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FF0" w14:textId="77777777" w:rsidR="001D5FA9" w:rsidRDefault="001D5FA9" w:rsidP="001216DB">
      <w:pPr>
        <w:pStyle w:val="Title"/>
      </w:pPr>
      <w:r>
        <w:t>Rules G</w:t>
      </w:r>
      <w:r w:rsidRPr="001D5FA9">
        <w:t xml:space="preserve">roup </w:t>
      </w:r>
      <w:r>
        <w:t>M</w:t>
      </w:r>
      <w:r w:rsidRPr="001D5FA9">
        <w:t xml:space="preserve">eeting </w:t>
      </w:r>
    </w:p>
    <w:p w14:paraId="1E951F9E" w14:textId="43CD9ACC" w:rsidR="00BD6ABA" w:rsidRDefault="00E8502D" w:rsidP="00BD6ABA">
      <w:pPr>
        <w:pStyle w:val="Subtitle"/>
      </w:pPr>
      <w:r>
        <w:t>28</w:t>
      </w:r>
      <w:r w:rsidR="00B77516" w:rsidRPr="00B77516">
        <w:rPr>
          <w:vertAlign w:val="superscript"/>
        </w:rPr>
        <w:t>th</w:t>
      </w:r>
      <w:r w:rsidR="00B77516">
        <w:t xml:space="preserve"> </w:t>
      </w:r>
      <w:r>
        <w:t>October</w:t>
      </w:r>
      <w:r w:rsidR="002112D9">
        <w:t xml:space="preserve"> 2024</w:t>
      </w:r>
    </w:p>
    <w:p w14:paraId="4F723447" w14:textId="77777777" w:rsidR="00222FC0" w:rsidRPr="001D5FA9" w:rsidRDefault="00222FC0" w:rsidP="00222FC0">
      <w:pPr>
        <w:pStyle w:val="Heading1"/>
      </w:pPr>
      <w:r w:rsidRPr="001D5FA9">
        <w:t>Attendees</w:t>
      </w:r>
      <w:r>
        <w:t>:</w:t>
      </w:r>
    </w:p>
    <w:p w14:paraId="0123A4B4" w14:textId="6B4C6C0C" w:rsidR="00222FC0" w:rsidRDefault="00222FC0" w:rsidP="00222FC0">
      <w:r>
        <w:t xml:space="preserve">Alan Willis, </w:t>
      </w:r>
      <w:r w:rsidRPr="001D5FA9">
        <w:t xml:space="preserve">Freya </w:t>
      </w:r>
      <w:r>
        <w:t>A</w:t>
      </w:r>
      <w:r w:rsidRPr="001D5FA9">
        <w:t>sk</w:t>
      </w:r>
      <w:r>
        <w:t>h</w:t>
      </w:r>
      <w:r w:rsidRPr="001D5FA9">
        <w:t>am,</w:t>
      </w:r>
      <w:r w:rsidRPr="00ED5506">
        <w:t xml:space="preserve"> </w:t>
      </w:r>
      <w:r>
        <w:t xml:space="preserve">Barry Elkington, </w:t>
      </w:r>
      <w:r w:rsidRPr="001D5FA9">
        <w:t xml:space="preserve">David </w:t>
      </w:r>
      <w:r>
        <w:t>M</w:t>
      </w:r>
      <w:r w:rsidRPr="001D5FA9">
        <w:t>ay</w:t>
      </w:r>
      <w:r>
        <w:t>, Graham Louth, Alan Leakey, Terry Smith &amp; Graham Nilsen</w:t>
      </w:r>
    </w:p>
    <w:p w14:paraId="7C8EF67A" w14:textId="65A18978" w:rsidR="001D5FA9" w:rsidRDefault="001D5FA9" w:rsidP="00E8502D">
      <w:pPr>
        <w:pStyle w:val="Heading2"/>
      </w:pPr>
      <w:r w:rsidRPr="001D5FA9">
        <w:t>Apologies</w:t>
      </w:r>
      <w:r>
        <w:t xml:space="preserve">: </w:t>
      </w:r>
    </w:p>
    <w:p w14:paraId="2A944994" w14:textId="38D1AA0E" w:rsidR="00E8502D" w:rsidRPr="00E8502D" w:rsidRDefault="00E8502D" w:rsidP="00E8502D">
      <w:r>
        <w:t>None</w:t>
      </w:r>
    </w:p>
    <w:p w14:paraId="0CE813D8" w14:textId="15B897BA" w:rsidR="002D60C0" w:rsidRPr="004921DE" w:rsidRDefault="003A6DB1" w:rsidP="00863A99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2"/>
        <w:gridCol w:w="2464"/>
      </w:tblGrid>
      <w:tr w:rsidR="004F0DB5" w:rsidRPr="002D60C0" w14:paraId="2639D219" w14:textId="77777777" w:rsidTr="003A272E">
        <w:tc>
          <w:tcPr>
            <w:tcW w:w="6552" w:type="dxa"/>
            <w:shd w:val="clear" w:color="auto" w:fill="D9E2F3" w:themeFill="accent1" w:themeFillTint="33"/>
          </w:tcPr>
          <w:p w14:paraId="2B6A670F" w14:textId="2BB2FC4C" w:rsidR="004F0DB5" w:rsidRPr="003A272E" w:rsidRDefault="004F0DB5" w:rsidP="003A272E">
            <w:pPr>
              <w:pStyle w:val="Heading3"/>
              <w:rPr>
                <w:b/>
                <w:bCs/>
              </w:rPr>
            </w:pPr>
            <w:r w:rsidRPr="003A272E">
              <w:rPr>
                <w:b/>
                <w:bCs/>
              </w:rPr>
              <w:t>Introduction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2C006545" w14:textId="73821B71" w:rsidR="004F0DB5" w:rsidRPr="003A272E" w:rsidRDefault="00696220" w:rsidP="003A272E">
            <w:pPr>
              <w:pStyle w:val="Heading3"/>
              <w:rPr>
                <w:b/>
                <w:bCs/>
              </w:rPr>
            </w:pPr>
            <w:r w:rsidRPr="003A272E">
              <w:rPr>
                <w:b/>
                <w:bCs/>
              </w:rPr>
              <w:t>ACTIONS</w:t>
            </w:r>
          </w:p>
        </w:tc>
      </w:tr>
      <w:tr w:rsidR="00E8502D" w:rsidRPr="002D60C0" w14:paraId="6F635316" w14:textId="77777777" w:rsidTr="002546A1">
        <w:tc>
          <w:tcPr>
            <w:tcW w:w="6552" w:type="dxa"/>
          </w:tcPr>
          <w:p w14:paraId="6604E944" w14:textId="16EACFC2" w:rsidR="00E8502D" w:rsidRDefault="00E8502D" w:rsidP="00CC1A6E">
            <w:r>
              <w:t>The minutes of the meeting on 10/09/2024 were approved.</w:t>
            </w:r>
          </w:p>
        </w:tc>
        <w:tc>
          <w:tcPr>
            <w:tcW w:w="2464" w:type="dxa"/>
          </w:tcPr>
          <w:p w14:paraId="6575B310" w14:textId="584C89BB" w:rsidR="00E8502D" w:rsidRPr="00E8502D" w:rsidRDefault="00E8502D" w:rsidP="00E8502D">
            <w:pPr>
              <w:rPr>
                <w:b/>
                <w:bCs/>
              </w:rPr>
            </w:pPr>
            <w:r w:rsidRPr="00E8502D">
              <w:rPr>
                <w:b/>
                <w:bCs/>
              </w:rPr>
              <w:t>FA to send minutes to BOF (Peter Brooke)</w:t>
            </w:r>
          </w:p>
        </w:tc>
      </w:tr>
      <w:tr w:rsidR="00E8502D" w:rsidRPr="002D60C0" w14:paraId="41348AF7" w14:textId="77777777" w:rsidTr="003A272E">
        <w:tc>
          <w:tcPr>
            <w:tcW w:w="6552" w:type="dxa"/>
            <w:shd w:val="clear" w:color="auto" w:fill="D9E2F3" w:themeFill="accent1" w:themeFillTint="33"/>
          </w:tcPr>
          <w:p w14:paraId="537D00F8" w14:textId="19F4C817" w:rsidR="00E8502D" w:rsidRPr="003A272E" w:rsidRDefault="00E8502D" w:rsidP="003A272E">
            <w:pPr>
              <w:pStyle w:val="Heading3"/>
              <w:rPr>
                <w:b/>
                <w:bCs/>
              </w:rPr>
            </w:pPr>
            <w:r w:rsidRPr="003A272E">
              <w:rPr>
                <w:b/>
                <w:bCs/>
              </w:rPr>
              <w:t>Review of actions from previous meeting: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7D9B12FE" w14:textId="5EACE13C" w:rsidR="00E8502D" w:rsidRPr="004F0DB5" w:rsidRDefault="00E8502D" w:rsidP="004F0DB5">
            <w:pPr>
              <w:rPr>
                <w:b/>
                <w:bCs/>
              </w:rPr>
            </w:pPr>
          </w:p>
        </w:tc>
      </w:tr>
      <w:tr w:rsidR="00E8502D" w:rsidRPr="002D60C0" w14:paraId="1A162E81" w14:textId="739AF903" w:rsidTr="002546A1">
        <w:tc>
          <w:tcPr>
            <w:tcW w:w="6552" w:type="dxa"/>
          </w:tcPr>
          <w:p w14:paraId="08149EA1" w14:textId="6D574125" w:rsidR="00E8502D" w:rsidRPr="002D60C0" w:rsidRDefault="00E8502D" w:rsidP="00390F04">
            <w:pPr>
              <w:pStyle w:val="ListParagraph"/>
              <w:numPr>
                <w:ilvl w:val="0"/>
                <w:numId w:val="31"/>
              </w:numPr>
            </w:pPr>
            <w:r w:rsidRPr="00390F04">
              <w:rPr>
                <w:i/>
                <w:iCs/>
                <w:lang w:eastAsia="en-GB"/>
              </w:rPr>
              <w:t>AW to follow up on availability of Harvester &amp; Ranking Rules on the website</w:t>
            </w:r>
            <w:r>
              <w:rPr>
                <w:lang w:eastAsia="en-GB"/>
              </w:rPr>
              <w:t xml:space="preserve"> -</w:t>
            </w:r>
            <w:r w:rsidRPr="00E77BFC">
              <w:rPr>
                <w:lang w:eastAsia="en-GB"/>
              </w:rPr>
              <w:t xml:space="preserve"> </w:t>
            </w:r>
            <w:r w:rsidRPr="00CC1A6E">
              <w:rPr>
                <w:lang w:eastAsia="en-GB"/>
              </w:rPr>
              <w:t xml:space="preserve">The competition rules for the Harvester Relays are still not </w:t>
            </w:r>
            <w:r w:rsidR="0033652B">
              <w:rPr>
                <w:lang w:eastAsia="en-GB"/>
              </w:rPr>
              <w:t>linked</w:t>
            </w:r>
            <w:r w:rsidRPr="00CC1A6E">
              <w:rPr>
                <w:lang w:eastAsia="en-GB"/>
              </w:rPr>
              <w:t xml:space="preserve"> on the BOF website</w:t>
            </w:r>
            <w:r>
              <w:rPr>
                <w:lang w:eastAsia="en-GB"/>
              </w:rPr>
              <w:t xml:space="preserve">. </w:t>
            </w:r>
          </w:p>
        </w:tc>
        <w:tc>
          <w:tcPr>
            <w:tcW w:w="2464" w:type="dxa"/>
          </w:tcPr>
          <w:p w14:paraId="1B4FD7A9" w14:textId="4B41C209" w:rsidR="00E8502D" w:rsidRPr="0033652B" w:rsidRDefault="00E8502D" w:rsidP="0033652B">
            <w:pPr>
              <w:spacing w:line="256" w:lineRule="auto"/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CARRIED FORWARD - </w:t>
            </w:r>
            <w:r w:rsidR="00B223D2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BE</w:t>
            </w:r>
            <w:r w:rsidRPr="001A262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to follow up on availability of Harvester </w:t>
            </w:r>
            <w:r w:rsidR="00B13826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Rules on the website</w:t>
            </w:r>
          </w:p>
        </w:tc>
      </w:tr>
      <w:tr w:rsidR="00E8502D" w:rsidRPr="0098140B" w14:paraId="3BCBF623" w14:textId="77777777" w:rsidTr="00390F04">
        <w:trPr>
          <w:trHeight w:val="629"/>
        </w:trPr>
        <w:tc>
          <w:tcPr>
            <w:tcW w:w="6552" w:type="dxa"/>
          </w:tcPr>
          <w:p w14:paraId="431E0C2F" w14:textId="03979A0E" w:rsidR="00E8502D" w:rsidRPr="00CC1A6E" w:rsidRDefault="00E8502D" w:rsidP="00E6248C">
            <w:pPr>
              <w:numPr>
                <w:ilvl w:val="0"/>
                <w:numId w:val="31"/>
              </w:numPr>
              <w:spacing w:line="256" w:lineRule="auto"/>
              <w:contextualSpacing/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TS to progress the work on file structure and version control based on feedback from the group</w:t>
            </w:r>
          </w:p>
        </w:tc>
        <w:tc>
          <w:tcPr>
            <w:tcW w:w="2464" w:type="dxa"/>
          </w:tcPr>
          <w:p w14:paraId="72C6482E" w14:textId="273647D2" w:rsidR="00E8502D" w:rsidRPr="001A262E" w:rsidRDefault="00E8502D" w:rsidP="002D60C0">
            <w:pPr>
              <w:spacing w:line="256" w:lineRule="auto"/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CARRIED FORWARD</w:t>
            </w:r>
            <w:r w:rsidR="00B13826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– TS to progress work on file structure and version control</w:t>
            </w:r>
          </w:p>
        </w:tc>
      </w:tr>
      <w:tr w:rsidR="00E8502D" w:rsidRPr="0098140B" w14:paraId="174749B3" w14:textId="348C4963" w:rsidTr="002546A1">
        <w:tc>
          <w:tcPr>
            <w:tcW w:w="6552" w:type="dxa"/>
          </w:tcPr>
          <w:p w14:paraId="07C7CE70" w14:textId="1FDFA2C2" w:rsidR="00E8502D" w:rsidRPr="006D5AD8" w:rsidRDefault="00E8502D" w:rsidP="00E6248C">
            <w:pPr>
              <w:numPr>
                <w:ilvl w:val="0"/>
                <w:numId w:val="31"/>
              </w:numPr>
              <w:spacing w:line="256" w:lineRule="auto"/>
              <w:contextualSpacing/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Feedback on “Badly worded” rules. </w:t>
            </w:r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GL </w:t>
            </w:r>
            <w:r w:rsidR="00390F04">
              <w:rPr>
                <w:rFonts w:eastAsia="Times New Roman" w:cstheme="minorHAnsi"/>
                <w:kern w:val="0"/>
                <w:lang w:eastAsia="en-GB"/>
                <w14:ligatures w14:val="none"/>
              </w:rPr>
              <w:t>still working o</w:t>
            </w:r>
            <w:r w:rsidR="00B0586A">
              <w:rPr>
                <w:rFonts w:eastAsia="Times New Roman" w:cstheme="minorHAnsi"/>
                <w:kern w:val="0"/>
                <w:lang w:eastAsia="en-GB"/>
                <w14:ligatures w14:val="none"/>
              </w:rPr>
              <w:t>n identifying ambiguously worded rules.</w:t>
            </w:r>
          </w:p>
        </w:tc>
        <w:tc>
          <w:tcPr>
            <w:tcW w:w="2464" w:type="dxa"/>
          </w:tcPr>
          <w:p w14:paraId="04E82021" w14:textId="48779440" w:rsidR="00E8502D" w:rsidRPr="006D5AD8" w:rsidRDefault="00E8502D" w:rsidP="002D60C0">
            <w:pPr>
              <w:spacing w:line="256" w:lineRule="auto"/>
              <w:contextualSpacing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CARRIED FORWARD - </w:t>
            </w:r>
            <w:r w:rsidRPr="001A262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GL to feedback</w:t>
            </w:r>
            <w:r w:rsidR="004D004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on his work on “Badly worded” rules</w:t>
            </w:r>
            <w:r w:rsidRPr="001A262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at next meeting</w:t>
            </w:r>
          </w:p>
        </w:tc>
      </w:tr>
      <w:tr w:rsidR="00E8502D" w:rsidRPr="0098140B" w14:paraId="30DE384B" w14:textId="4FA80F6B" w:rsidTr="002546A1">
        <w:tc>
          <w:tcPr>
            <w:tcW w:w="6552" w:type="dxa"/>
          </w:tcPr>
          <w:p w14:paraId="3EB13F82" w14:textId="23F521FC" w:rsidR="00E8502D" w:rsidRPr="001A262E" w:rsidRDefault="00E90871" w:rsidP="00E6248C">
            <w:pPr>
              <w:numPr>
                <w:ilvl w:val="0"/>
                <w:numId w:val="31"/>
              </w:numPr>
              <w:contextualSpacing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0871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BE to progress changes to British Sprints &amp; British Sprint Relay Rules</w:t>
            </w:r>
            <w:r w:rsidRPr="00E90871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- </w:t>
            </w:r>
            <w:r w:rsidR="00E8502D" w:rsidRPr="001B5F89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BE </w:t>
            </w:r>
            <w:r w:rsidR="00E8502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has reviewed feedback from British Sprints and </w:t>
            </w:r>
            <w:r w:rsidRPr="00E90871">
              <w:rPr>
                <w:rFonts w:eastAsia="Times New Roman" w:cstheme="minorHAnsi"/>
                <w:kern w:val="0"/>
                <w:lang w:eastAsia="en-GB"/>
                <w14:ligatures w14:val="none"/>
              </w:rPr>
              <w:t>updated versions of the British Sprint and Sprint Relay Rules for 2025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were circulated today</w:t>
            </w:r>
          </w:p>
        </w:tc>
        <w:tc>
          <w:tcPr>
            <w:tcW w:w="2464" w:type="dxa"/>
          </w:tcPr>
          <w:p w14:paraId="7D6459FA" w14:textId="4F60B40A" w:rsidR="00E8502D" w:rsidRPr="003A3D45" w:rsidRDefault="00E90871" w:rsidP="002D60C0">
            <w:pPr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Group to feedback any comments </w:t>
            </w:r>
            <w:r w:rsidR="004D004A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on latest version of British Sprints/Sprint Relay rules </w:t>
            </w: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to BE</w:t>
            </w:r>
          </w:p>
        </w:tc>
      </w:tr>
      <w:tr w:rsidR="00E8502D" w:rsidRPr="0098140B" w14:paraId="2B2D5ADF" w14:textId="5589E889" w:rsidTr="002546A1">
        <w:tc>
          <w:tcPr>
            <w:tcW w:w="6552" w:type="dxa"/>
          </w:tcPr>
          <w:p w14:paraId="78D55511" w14:textId="386A8DF7" w:rsidR="00E8502D" w:rsidRPr="001A262E" w:rsidRDefault="00E323BB" w:rsidP="00E6248C">
            <w:pPr>
              <w:numPr>
                <w:ilvl w:val="0"/>
                <w:numId w:val="31"/>
              </w:numPr>
              <w:contextualSpacing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E323BB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TS to add wording</w:t>
            </w:r>
            <w:r w:rsidR="007A7CB2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r w:rsidR="005804DF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for a rule to define when a team can be competitive in relays</w:t>
            </w:r>
            <w:r w:rsidRPr="00E323BB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to the rules</w:t>
            </w:r>
            <w:r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64" w:type="dxa"/>
          </w:tcPr>
          <w:p w14:paraId="26AABF0A" w14:textId="536B6ACF" w:rsidR="00E8502D" w:rsidRPr="001A262E" w:rsidRDefault="00311783" w:rsidP="000761A1">
            <w:pPr>
              <w:contextualSpacing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CARRIED FORWARD - </w:t>
            </w:r>
            <w:r w:rsidR="00E8502D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TS to add </w:t>
            </w:r>
            <w:r w:rsidR="004B358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agreed </w:t>
            </w:r>
            <w:r w:rsidR="00E8502D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wording to the rules</w:t>
            </w:r>
            <w:r w:rsidR="00590F78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regarding competitiveness in relays</w:t>
            </w:r>
          </w:p>
        </w:tc>
      </w:tr>
      <w:tr w:rsidR="00E8502D" w:rsidRPr="0098140B" w14:paraId="69823E4E" w14:textId="77777777" w:rsidTr="002546A1">
        <w:tc>
          <w:tcPr>
            <w:tcW w:w="6552" w:type="dxa"/>
          </w:tcPr>
          <w:p w14:paraId="52AA5421" w14:textId="61B18615" w:rsidR="00E8502D" w:rsidRPr="00590F78" w:rsidRDefault="00590F78" w:rsidP="00E6248C">
            <w:pPr>
              <w:pStyle w:val="ListParagraph"/>
              <w:numPr>
                <w:ilvl w:val="0"/>
                <w:numId w:val="31"/>
              </w:numPr>
              <w:rPr>
                <w:i/>
                <w:iCs/>
              </w:rPr>
            </w:pPr>
            <w:r w:rsidRPr="00590F78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TS to add wording</w:t>
            </w:r>
            <w:r w:rsidR="00E70AC7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agreed regarding GPS watches</w:t>
            </w:r>
            <w:r w:rsidR="00A940A7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and GPS trackers</w:t>
            </w:r>
            <w:r w:rsidRPr="00590F78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to the rules</w:t>
            </w:r>
          </w:p>
        </w:tc>
        <w:tc>
          <w:tcPr>
            <w:tcW w:w="2464" w:type="dxa"/>
          </w:tcPr>
          <w:p w14:paraId="6B6A566B" w14:textId="50378F6A" w:rsidR="00E8502D" w:rsidRPr="001A262E" w:rsidRDefault="00311783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CARRIED FORWARD - </w:t>
            </w:r>
            <w:r w:rsidR="00E8502D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TS to add </w:t>
            </w:r>
            <w:r w:rsidR="004B358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agreed </w:t>
            </w:r>
            <w:r w:rsidR="00E8502D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wording to the rules</w:t>
            </w:r>
            <w:r w:rsidR="00A940A7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regarding GPS </w:t>
            </w:r>
            <w:r w:rsidR="004B358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watches &amp; trackers</w:t>
            </w:r>
          </w:p>
        </w:tc>
      </w:tr>
      <w:tr w:rsidR="00E8502D" w:rsidRPr="0098140B" w14:paraId="7AC6D9FB" w14:textId="77777777" w:rsidTr="00483FBA">
        <w:tc>
          <w:tcPr>
            <w:tcW w:w="6552" w:type="dxa"/>
          </w:tcPr>
          <w:p w14:paraId="25C969F2" w14:textId="7F1643E8" w:rsidR="00E8502D" w:rsidRPr="00EB20E6" w:rsidRDefault="00E8502D" w:rsidP="00E6248C">
            <w:pPr>
              <w:pStyle w:val="ListParagraph"/>
              <w:numPr>
                <w:ilvl w:val="0"/>
                <w:numId w:val="31"/>
              </w:numPr>
              <w:rPr>
                <w:i/>
                <w:iCs/>
              </w:rPr>
            </w:pPr>
            <w:r w:rsidRPr="00A62ACF">
              <w:rPr>
                <w:i/>
                <w:iCs/>
              </w:rPr>
              <w:t>Ranking point outliers</w:t>
            </w:r>
            <w:r>
              <w:rPr>
                <w:i/>
                <w:iCs/>
              </w:rPr>
              <w:t>:</w:t>
            </w:r>
            <w:r w:rsidRPr="00A62ACF">
              <w:rPr>
                <w:i/>
                <w:iCs/>
              </w:rPr>
              <w:t xml:space="preserve"> </w:t>
            </w:r>
            <w:r w:rsidR="004B358E" w:rsidRPr="004B358E">
              <w:rPr>
                <w:i/>
                <w:iCs/>
              </w:rPr>
              <w:t>FA to follow up with Karen Vines and copy in DM to progress</w:t>
            </w:r>
            <w:r w:rsidR="004B358E">
              <w:t xml:space="preserve"> – FA &amp; DM </w:t>
            </w:r>
            <w:proofErr w:type="gramStart"/>
            <w:r w:rsidR="004B358E">
              <w:t>made contact with</w:t>
            </w:r>
            <w:proofErr w:type="gramEnd"/>
            <w:r w:rsidR="004B358E">
              <w:t xml:space="preserve"> KV</w:t>
            </w:r>
            <w:r w:rsidR="000D53F4">
              <w:t xml:space="preserve"> and are waiting for a response</w:t>
            </w:r>
          </w:p>
        </w:tc>
        <w:tc>
          <w:tcPr>
            <w:tcW w:w="2464" w:type="dxa"/>
          </w:tcPr>
          <w:p w14:paraId="3AF2417B" w14:textId="1985D9B9" w:rsidR="00E8502D" w:rsidRDefault="00E8502D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502D" w:rsidRPr="0098140B" w14:paraId="16E99C56" w14:textId="77777777" w:rsidTr="002546A1">
        <w:tc>
          <w:tcPr>
            <w:tcW w:w="6552" w:type="dxa"/>
          </w:tcPr>
          <w:p w14:paraId="2DDC934D" w14:textId="3EFD78B7" w:rsidR="00E8502D" w:rsidRPr="00CD2A64" w:rsidRDefault="00E8502D" w:rsidP="00E6248C">
            <w:pPr>
              <w:pStyle w:val="ListParagraph"/>
              <w:numPr>
                <w:ilvl w:val="0"/>
                <w:numId w:val="31"/>
              </w:numPr>
              <w:rPr>
                <w:i/>
                <w:iCs/>
              </w:rPr>
            </w:pPr>
            <w:r w:rsidRPr="0099795F">
              <w:rPr>
                <w:i/>
                <w:iCs/>
              </w:rPr>
              <w:t>Truncating courses at level A (Misplaced controls to void or not)</w:t>
            </w:r>
            <w:r>
              <w:rPr>
                <w:i/>
                <w:iCs/>
              </w:rPr>
              <w:t xml:space="preserve"> - </w:t>
            </w:r>
            <w:r w:rsidRPr="003C3B92">
              <w:rPr>
                <w:i/>
                <w:iCs/>
              </w:rPr>
              <w:t xml:space="preserve">AW </w:t>
            </w:r>
            <w:r w:rsidR="000D53F4">
              <w:rPr>
                <w:i/>
                <w:iCs/>
              </w:rPr>
              <w:t xml:space="preserve">&amp; </w:t>
            </w:r>
            <w:r w:rsidR="00CD2A64">
              <w:rPr>
                <w:i/>
                <w:iCs/>
              </w:rPr>
              <w:t xml:space="preserve">DM </w:t>
            </w:r>
            <w:r w:rsidRPr="003C3B92">
              <w:rPr>
                <w:i/>
                <w:iCs/>
              </w:rPr>
              <w:t xml:space="preserve">to </w:t>
            </w:r>
            <w:r w:rsidR="00CD2A64">
              <w:rPr>
                <w:i/>
                <w:iCs/>
              </w:rPr>
              <w:t>revise drafted</w:t>
            </w:r>
            <w:r w:rsidRPr="003C3B92">
              <w:rPr>
                <w:i/>
                <w:iCs/>
              </w:rPr>
              <w:t xml:space="preserve"> questions aimed at seeking </w:t>
            </w:r>
            <w:r w:rsidRPr="003C3B92">
              <w:rPr>
                <w:i/>
                <w:iCs/>
              </w:rPr>
              <w:lastRenderedPageBreak/>
              <w:t>views of elite competitors</w:t>
            </w:r>
            <w:r w:rsidR="00CD2A64">
              <w:t xml:space="preserve"> – work has been done and AW &amp; DM close to having something ready to circulate for comment</w:t>
            </w:r>
          </w:p>
        </w:tc>
        <w:tc>
          <w:tcPr>
            <w:tcW w:w="2464" w:type="dxa"/>
          </w:tcPr>
          <w:p w14:paraId="020BB9F5" w14:textId="0CAF51D9" w:rsidR="00E8502D" w:rsidRDefault="00E8502D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b/>
                <w:bCs/>
              </w:rPr>
              <w:lastRenderedPageBreak/>
              <w:t xml:space="preserve">AW </w:t>
            </w:r>
            <w:r w:rsidR="00CD2A64">
              <w:rPr>
                <w:b/>
                <w:bCs/>
              </w:rPr>
              <w:t xml:space="preserve">to complete </w:t>
            </w:r>
            <w:r w:rsidR="001826C7">
              <w:rPr>
                <w:b/>
                <w:bCs/>
              </w:rPr>
              <w:t>questions</w:t>
            </w:r>
            <w:r>
              <w:rPr>
                <w:b/>
                <w:bCs/>
              </w:rPr>
              <w:t xml:space="preserve"> </w:t>
            </w:r>
            <w:r w:rsidR="001826C7">
              <w:rPr>
                <w:b/>
                <w:bCs/>
              </w:rPr>
              <w:t xml:space="preserve">regarding truncating courses at </w:t>
            </w:r>
            <w:r w:rsidR="001826C7">
              <w:rPr>
                <w:b/>
                <w:bCs/>
              </w:rPr>
              <w:lastRenderedPageBreak/>
              <w:t>level A eve</w:t>
            </w:r>
            <w:r w:rsidR="00A8368D">
              <w:rPr>
                <w:b/>
                <w:bCs/>
              </w:rPr>
              <w:t xml:space="preserve">nts </w:t>
            </w:r>
            <w:r>
              <w:rPr>
                <w:b/>
                <w:bCs/>
              </w:rPr>
              <w:t>and circulate</w:t>
            </w:r>
            <w:r w:rsidR="001826C7">
              <w:rPr>
                <w:b/>
                <w:bCs/>
              </w:rPr>
              <w:t xml:space="preserve"> to the group for comment</w:t>
            </w:r>
          </w:p>
        </w:tc>
      </w:tr>
      <w:tr w:rsidR="00E8502D" w:rsidRPr="0098140B" w14:paraId="37AA08B2" w14:textId="77777777" w:rsidTr="00B13826">
        <w:tc>
          <w:tcPr>
            <w:tcW w:w="6552" w:type="dxa"/>
            <w:shd w:val="clear" w:color="auto" w:fill="D9D9D9" w:themeFill="background1" w:themeFillShade="D9"/>
          </w:tcPr>
          <w:p w14:paraId="53194A91" w14:textId="6456604E" w:rsidR="00E8502D" w:rsidRPr="00CE4A75" w:rsidRDefault="00E8502D" w:rsidP="00E6248C">
            <w:pPr>
              <w:pStyle w:val="ListParagraph"/>
              <w:numPr>
                <w:ilvl w:val="0"/>
                <w:numId w:val="31"/>
              </w:numPr>
              <w:rPr>
                <w:i/>
                <w:iCs/>
              </w:rPr>
            </w:pPr>
            <w:r>
              <w:lastRenderedPageBreak/>
              <w:t xml:space="preserve">Competition rules - </w:t>
            </w:r>
            <w:r w:rsidRPr="009D7F1D">
              <w:rPr>
                <w:i/>
                <w:iCs/>
              </w:rPr>
              <w:t>BE to prepare JK, all other British, and Area Championship Rules for publication</w:t>
            </w:r>
            <w:r>
              <w:rPr>
                <w:i/>
                <w:iCs/>
              </w:rPr>
              <w:t xml:space="preserve"> – </w:t>
            </w:r>
            <w:r w:rsidR="00D97EB2">
              <w:t>Rules have been published and there has also been an article in the BOF newsletter and &amp; discussed on recent webinars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0C4E6CA1" w14:textId="46457308" w:rsidR="00E8502D" w:rsidRDefault="00D97EB2" w:rsidP="000761A1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856814" w:rsidRPr="0098140B" w14:paraId="0C3B34EB" w14:textId="77777777" w:rsidTr="00A75F0D">
        <w:tc>
          <w:tcPr>
            <w:tcW w:w="6552" w:type="dxa"/>
            <w:shd w:val="clear" w:color="auto" w:fill="auto"/>
          </w:tcPr>
          <w:p w14:paraId="67F26722" w14:textId="2BEE54C7" w:rsidR="00856814" w:rsidRPr="00A75F0D" w:rsidRDefault="00A75F0D" w:rsidP="00E6248C">
            <w:pPr>
              <w:pStyle w:val="ListParagraph"/>
              <w:numPr>
                <w:ilvl w:val="0"/>
                <w:numId w:val="31"/>
              </w:numPr>
              <w:rPr>
                <w:i/>
                <w:iCs/>
              </w:rPr>
            </w:pPr>
            <w:r w:rsidRPr="00A75F0D">
              <w:rPr>
                <w:i/>
                <w:iCs/>
              </w:rPr>
              <w:t>BE to write the PP Relay organisers 2024 to see if they have any suggestions for other rule changes following this year’s event</w:t>
            </w:r>
            <w:r w:rsidR="008C13DB">
              <w:t xml:space="preserve"> – BE has updated the PP Relay rules so that they no longer specify a required number of boys in a team</w:t>
            </w:r>
            <w:r w:rsidR="00C23A68">
              <w:t xml:space="preserve">. In the end there were </w:t>
            </w:r>
            <w:proofErr w:type="gramStart"/>
            <w:r w:rsidR="00C23A68">
              <w:t>no</w:t>
            </w:r>
            <w:proofErr w:type="gramEnd"/>
            <w:r w:rsidR="00C23A68">
              <w:t xml:space="preserve"> </w:t>
            </w:r>
            <w:proofErr w:type="spellStart"/>
            <w:r w:rsidR="00C23A68">
              <w:t>all girl</w:t>
            </w:r>
            <w:proofErr w:type="spellEnd"/>
            <w:r w:rsidR="00C23A68">
              <w:t xml:space="preserve"> teams. There were no suggestions for other rule changes from the organisers of this year’s event</w:t>
            </w:r>
            <w:r w:rsidR="006E4826">
              <w:t>.</w:t>
            </w:r>
          </w:p>
        </w:tc>
        <w:tc>
          <w:tcPr>
            <w:tcW w:w="2464" w:type="dxa"/>
            <w:shd w:val="clear" w:color="auto" w:fill="auto"/>
          </w:tcPr>
          <w:p w14:paraId="596B80DB" w14:textId="02CCDA8C" w:rsidR="00856814" w:rsidRDefault="006E4826" w:rsidP="000761A1">
            <w:pPr>
              <w:rPr>
                <w:b/>
                <w:bCs/>
              </w:rPr>
            </w:pPr>
            <w:r>
              <w:rPr>
                <w:b/>
                <w:bCs/>
              </w:rPr>
              <w:t>BE to write to owners of all other non-BOF competition rules for required rule changes for 2025.</w:t>
            </w:r>
          </w:p>
        </w:tc>
      </w:tr>
      <w:tr w:rsidR="00E8502D" w:rsidRPr="0098140B" w14:paraId="69C5C142" w14:textId="77777777" w:rsidTr="00483FBA">
        <w:tc>
          <w:tcPr>
            <w:tcW w:w="6552" w:type="dxa"/>
          </w:tcPr>
          <w:p w14:paraId="2EF76BA5" w14:textId="3F18A8C0" w:rsidR="00E8502D" w:rsidRPr="00E01BD0" w:rsidRDefault="00E8502D" w:rsidP="004D004A">
            <w:pPr>
              <w:pStyle w:val="ListParagraph"/>
              <w:rPr>
                <w:i/>
                <w:iCs/>
              </w:rPr>
            </w:pPr>
          </w:p>
        </w:tc>
        <w:tc>
          <w:tcPr>
            <w:tcW w:w="2464" w:type="dxa"/>
          </w:tcPr>
          <w:p w14:paraId="64E96B49" w14:textId="6EC2CFFD" w:rsidR="00E8502D" w:rsidRDefault="00E8502D" w:rsidP="000761A1">
            <w:pPr>
              <w:rPr>
                <w:b/>
                <w:bCs/>
              </w:rPr>
            </w:pPr>
          </w:p>
        </w:tc>
      </w:tr>
      <w:tr w:rsidR="00E8502D" w:rsidRPr="002D60C0" w14:paraId="60AEE00A" w14:textId="36DA05B7" w:rsidTr="003A272E">
        <w:tc>
          <w:tcPr>
            <w:tcW w:w="6552" w:type="dxa"/>
            <w:shd w:val="clear" w:color="auto" w:fill="D9E2F3" w:themeFill="accent1" w:themeFillTint="33"/>
          </w:tcPr>
          <w:p w14:paraId="0603F3DC" w14:textId="4278FCDF" w:rsidR="00E8502D" w:rsidRPr="003A272E" w:rsidRDefault="00E8502D" w:rsidP="003A272E">
            <w:pPr>
              <w:pStyle w:val="Heading3"/>
              <w:rPr>
                <w:b/>
                <w:bCs/>
              </w:rPr>
            </w:pPr>
            <w:r w:rsidRPr="003A272E">
              <w:rPr>
                <w:b/>
                <w:bCs/>
              </w:rPr>
              <w:t>2. Rule Change / Waiver Requests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651A0689" w14:textId="77777777" w:rsidR="00E8502D" w:rsidRPr="002D60C0" w:rsidRDefault="00E8502D" w:rsidP="004D1C25">
            <w:pPr>
              <w:rPr>
                <w:b/>
                <w:bCs/>
              </w:rPr>
            </w:pPr>
          </w:p>
        </w:tc>
      </w:tr>
      <w:tr w:rsidR="00E8502D" w:rsidRPr="002D60C0" w14:paraId="2DFDAE5E" w14:textId="50BCD4F0" w:rsidTr="002546A1">
        <w:tc>
          <w:tcPr>
            <w:tcW w:w="6552" w:type="dxa"/>
          </w:tcPr>
          <w:p w14:paraId="465CE01E" w14:textId="77777777" w:rsidR="00E8502D" w:rsidRDefault="00AA4DDB" w:rsidP="00487ECA">
            <w:pPr>
              <w:pStyle w:val="ListParagraph"/>
              <w:numPr>
                <w:ilvl w:val="0"/>
                <w:numId w:val="32"/>
              </w:numPr>
            </w:pPr>
            <w:r>
              <w:t xml:space="preserve">Map Scale </w:t>
            </w:r>
            <w:r w:rsidR="007C58AC">
              <w:t>1</w:t>
            </w:r>
            <w:r w:rsidR="007C58AC" w:rsidRPr="007C58AC">
              <w:t>:7,500 map for all age classes for JK25 Relay</w:t>
            </w:r>
            <w:r w:rsidR="007C58AC">
              <w:t xml:space="preserve"> request</w:t>
            </w:r>
          </w:p>
          <w:p w14:paraId="107DCDEC" w14:textId="77777777" w:rsidR="00EB74A2" w:rsidRDefault="00EB74A2" w:rsidP="00EB74A2">
            <w:pPr>
              <w:pStyle w:val="ListParagraph"/>
              <w:numPr>
                <w:ilvl w:val="1"/>
                <w:numId w:val="32"/>
              </w:numPr>
            </w:pPr>
            <w:r>
              <w:t xml:space="preserve">Input has been sought and received from Map Group, E&amp;CC &amp; Rules Group. Unanimous decision not to support the waiver request. </w:t>
            </w:r>
          </w:p>
          <w:p w14:paraId="36CB3D5B" w14:textId="048668F8" w:rsidR="00517A2D" w:rsidRPr="002D60C0" w:rsidRDefault="00517A2D" w:rsidP="00EB74A2">
            <w:pPr>
              <w:pStyle w:val="ListParagraph"/>
              <w:numPr>
                <w:ilvl w:val="1"/>
                <w:numId w:val="32"/>
              </w:numPr>
            </w:pPr>
            <w:r>
              <w:t>The group discussed which group ultimately makes the decision regarding approval of waivers</w:t>
            </w:r>
            <w:r w:rsidR="00647762">
              <w:t>. TS to recommend to E&amp;CC that this responsibility is formally delegated to Rules Group</w:t>
            </w:r>
            <w:r w:rsidR="00E902EC">
              <w:t xml:space="preserve"> and that the BOF website be updated to reflect this.</w:t>
            </w:r>
          </w:p>
        </w:tc>
        <w:tc>
          <w:tcPr>
            <w:tcW w:w="2464" w:type="dxa"/>
          </w:tcPr>
          <w:p w14:paraId="658976AE" w14:textId="45BC2B2D" w:rsidR="00E8502D" w:rsidRDefault="00E902EC" w:rsidP="00E902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TS to </w:t>
            </w:r>
            <w:r w:rsidR="00E32814">
              <w:rPr>
                <w:b/>
                <w:bCs/>
              </w:rPr>
              <w:t xml:space="preserve">ask E&amp;CC to formally approve Rules Group as having responsibility for </w:t>
            </w:r>
            <w:r w:rsidR="00B654CF">
              <w:rPr>
                <w:b/>
                <w:bCs/>
              </w:rPr>
              <w:t xml:space="preserve">approval of </w:t>
            </w:r>
            <w:r w:rsidR="00E32814">
              <w:rPr>
                <w:b/>
                <w:bCs/>
              </w:rPr>
              <w:t>waivers and to ensure BOF website is updated to reflect this</w:t>
            </w:r>
          </w:p>
          <w:p w14:paraId="7741CD3B" w14:textId="33F1A97C" w:rsidR="00E32814" w:rsidRPr="00E902EC" w:rsidRDefault="00E32814" w:rsidP="00E902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TS to </w:t>
            </w:r>
            <w:r w:rsidR="006860CB">
              <w:rPr>
                <w:b/>
                <w:bCs/>
              </w:rPr>
              <w:t>communicate lack of support for the waiver</w:t>
            </w:r>
            <w:r>
              <w:rPr>
                <w:b/>
                <w:bCs/>
              </w:rPr>
              <w:t xml:space="preserve"> to originator of JK Relay waiver request </w:t>
            </w:r>
          </w:p>
        </w:tc>
      </w:tr>
      <w:tr w:rsidR="006860CB" w:rsidRPr="002D60C0" w14:paraId="45181E9A" w14:textId="77777777" w:rsidTr="002546A1">
        <w:tc>
          <w:tcPr>
            <w:tcW w:w="6552" w:type="dxa"/>
          </w:tcPr>
          <w:p w14:paraId="40C6C768" w14:textId="77777777" w:rsidR="006860CB" w:rsidRDefault="006860CB" w:rsidP="006860CB"/>
        </w:tc>
        <w:tc>
          <w:tcPr>
            <w:tcW w:w="2464" w:type="dxa"/>
          </w:tcPr>
          <w:p w14:paraId="24DCC902" w14:textId="77777777" w:rsidR="006860CB" w:rsidRDefault="006860CB" w:rsidP="00E902EC">
            <w:pPr>
              <w:rPr>
                <w:b/>
                <w:bCs/>
              </w:rPr>
            </w:pPr>
          </w:p>
        </w:tc>
      </w:tr>
      <w:tr w:rsidR="00E8502D" w:rsidRPr="002D60C0" w14:paraId="27255A1B" w14:textId="2AAE0764" w:rsidTr="003A272E">
        <w:trPr>
          <w:trHeight w:val="396"/>
        </w:trPr>
        <w:tc>
          <w:tcPr>
            <w:tcW w:w="6552" w:type="dxa"/>
            <w:shd w:val="clear" w:color="auto" w:fill="D9E2F3" w:themeFill="accent1" w:themeFillTint="33"/>
          </w:tcPr>
          <w:p w14:paraId="78170B9C" w14:textId="7079539D" w:rsidR="00E8502D" w:rsidRPr="003A272E" w:rsidRDefault="00E8502D" w:rsidP="003A272E">
            <w:pPr>
              <w:pStyle w:val="Heading3"/>
              <w:rPr>
                <w:b/>
                <w:bCs/>
              </w:rPr>
            </w:pPr>
            <w:r w:rsidRPr="003A272E">
              <w:rPr>
                <w:b/>
                <w:bCs/>
              </w:rPr>
              <w:t xml:space="preserve">3. </w:t>
            </w:r>
            <w:r w:rsidR="006860CB" w:rsidRPr="003A272E">
              <w:rPr>
                <w:b/>
                <w:bCs/>
              </w:rPr>
              <w:t>Sprint &amp; Urban Guidelines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715E5FD1" w14:textId="702ADA2E" w:rsidR="00E8502D" w:rsidRPr="00003463" w:rsidRDefault="00E8502D" w:rsidP="00A4051A">
            <w:pPr>
              <w:rPr>
                <w:b/>
                <w:bCs/>
              </w:rPr>
            </w:pPr>
          </w:p>
        </w:tc>
      </w:tr>
      <w:tr w:rsidR="00E8502D" w:rsidRPr="002D60C0" w14:paraId="66ED19E8" w14:textId="280215CB" w:rsidTr="002546A1">
        <w:tc>
          <w:tcPr>
            <w:tcW w:w="6552" w:type="dxa"/>
          </w:tcPr>
          <w:p w14:paraId="3B088F04" w14:textId="77777777" w:rsidR="00E8502D" w:rsidRPr="000E6660" w:rsidRDefault="0042750A" w:rsidP="0042750A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t xml:space="preserve">TS has merged </w:t>
            </w:r>
            <w:r w:rsidR="000E6660">
              <w:t>revised rules into the master document</w:t>
            </w:r>
          </w:p>
          <w:p w14:paraId="3EC81413" w14:textId="77777777" w:rsidR="005C1E97" w:rsidRPr="005C1E97" w:rsidRDefault="000E6660" w:rsidP="0042750A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t xml:space="preserve">AL has drafted wording for new rule on </w:t>
            </w:r>
            <w:r w:rsidR="005C1E97">
              <w:t xml:space="preserve">respect &amp; </w:t>
            </w:r>
            <w:r>
              <w:t>consideration</w:t>
            </w:r>
            <w:r w:rsidR="005C1E97">
              <w:t xml:space="preserve"> in planning/hanging of controls</w:t>
            </w:r>
          </w:p>
          <w:p w14:paraId="4FD81571" w14:textId="420F263C" w:rsidR="006E7B02" w:rsidRPr="006E7B02" w:rsidRDefault="005C1E97" w:rsidP="0042750A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t xml:space="preserve">AL commented on how he focused on removing duplication </w:t>
            </w:r>
            <w:r w:rsidR="00D2466E">
              <w:t>and not a major rework. There is still a mixture of rules and guidelines</w:t>
            </w:r>
            <w:r w:rsidR="009201C3">
              <w:t xml:space="preserve">. The Urban Course Table had serious flaws and AL, DM, </w:t>
            </w:r>
            <w:r w:rsidR="00993A67">
              <w:t>BE &amp; Andy Kelly have been looking at data on mins/km and course length ratios</w:t>
            </w:r>
            <w:r w:rsidR="00F12469">
              <w:t xml:space="preserve"> from a variety of sources</w:t>
            </w:r>
            <w:r w:rsidR="00993A67">
              <w:t>.</w:t>
            </w:r>
          </w:p>
          <w:p w14:paraId="2D67AEE9" w14:textId="77777777" w:rsidR="000E71E3" w:rsidRPr="000E71E3" w:rsidRDefault="006E7B02" w:rsidP="0042750A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t xml:space="preserve">It was noted that there could be a conflict between the </w:t>
            </w:r>
            <w:r w:rsidR="00DA2A4A">
              <w:t>sprint planning table in the main rules with the British Sprints &amp; JK Sprints competition rules (already published for 2025). It was agreed to leave alignment of these tables until 2026.</w:t>
            </w:r>
          </w:p>
          <w:p w14:paraId="31E3090D" w14:textId="77777777" w:rsidR="009A4BD4" w:rsidRPr="009A4BD4" w:rsidRDefault="000E71E3" w:rsidP="0042750A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t>The group discussed whether forest course length ratios are suitable for urban courses</w:t>
            </w:r>
            <w:r w:rsidR="005A7249">
              <w:t>.</w:t>
            </w:r>
          </w:p>
          <w:p w14:paraId="6FFB4EEB" w14:textId="4837FECB" w:rsidR="000E6660" w:rsidRPr="00A06A97" w:rsidRDefault="009A4BD4" w:rsidP="0042750A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t xml:space="preserve">GL proposed that rule </w:t>
            </w:r>
            <w:r w:rsidR="00A06A97" w:rsidRPr="00A06A97">
              <w:t xml:space="preserve">10.7.8 </w:t>
            </w:r>
            <w:r w:rsidR="00A06A97">
              <w:t>“</w:t>
            </w:r>
            <w:r w:rsidR="00A06A97" w:rsidRPr="00A06A97">
              <w:t>Where a busy road has to be crossed it is preferable to plan a long leg crossing the road diagonally in order to give competitors more opportunities to cross safely</w:t>
            </w:r>
            <w:r w:rsidR="00A06A97">
              <w:t>” should be reinstated for safety reasons.</w:t>
            </w:r>
            <w:r w:rsidR="00785A32">
              <w:t xml:space="preserve"> Agreed by the group</w:t>
            </w:r>
          </w:p>
          <w:p w14:paraId="72AACF7D" w14:textId="77777777" w:rsidR="00A06A97" w:rsidRPr="00877611" w:rsidRDefault="00A06A97" w:rsidP="0042750A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t>The group discussed the need for new planning guidance to be written</w:t>
            </w:r>
            <w:r w:rsidR="00B350B9">
              <w:t xml:space="preserve"> to include guidance on sprint &amp; urban planning a lot of </w:t>
            </w:r>
            <w:r w:rsidR="00B350B9">
              <w:lastRenderedPageBreak/>
              <w:t>which is contained within the appendix and GN said that this work would be 1-2 years in the pipeline.</w:t>
            </w:r>
          </w:p>
          <w:p w14:paraId="5EFE9027" w14:textId="1AC31085" w:rsidR="00877611" w:rsidRPr="0042750A" w:rsidRDefault="00877611" w:rsidP="0042750A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t>The group discussed recent reports concerning competitor behaviour at Urban events</w:t>
            </w:r>
            <w:r w:rsidR="00A6056E">
              <w:t xml:space="preserve"> and agreed that a message to the BOF membership via the </w:t>
            </w:r>
            <w:r w:rsidR="00B654CF">
              <w:t xml:space="preserve">BOF </w:t>
            </w:r>
            <w:r w:rsidR="00A6056E">
              <w:t xml:space="preserve">newsletter as well as a follow up </w:t>
            </w:r>
            <w:r w:rsidR="00C349D4">
              <w:t xml:space="preserve">article in </w:t>
            </w:r>
            <w:proofErr w:type="spellStart"/>
            <w:r w:rsidR="00C349D4">
              <w:t>CompassSport</w:t>
            </w:r>
            <w:proofErr w:type="spellEnd"/>
            <w:r w:rsidR="00C349D4">
              <w:t xml:space="preserve"> magazine would be a good idea</w:t>
            </w:r>
          </w:p>
        </w:tc>
        <w:tc>
          <w:tcPr>
            <w:tcW w:w="2464" w:type="dxa"/>
          </w:tcPr>
          <w:p w14:paraId="3C29003B" w14:textId="77777777" w:rsidR="00E8502D" w:rsidRDefault="00C349D4" w:rsidP="00C349D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AL to circulate </w:t>
            </w:r>
            <w:r w:rsidR="000A38AB">
              <w:rPr>
                <w:b/>
                <w:bCs/>
              </w:rPr>
              <w:t>final update of Urban &amp; Sprint rules for inclusion in 2025 rules document for comment by the group in the next week</w:t>
            </w:r>
          </w:p>
          <w:p w14:paraId="29F14D4E" w14:textId="77777777" w:rsidR="0031450E" w:rsidRDefault="0031450E" w:rsidP="00C349D4">
            <w:pPr>
              <w:rPr>
                <w:b/>
                <w:bCs/>
              </w:rPr>
            </w:pPr>
          </w:p>
          <w:p w14:paraId="730ACB29" w14:textId="48434B6C" w:rsidR="0031450E" w:rsidRPr="00C349D4" w:rsidRDefault="0031450E" w:rsidP="00C349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GN to write </w:t>
            </w:r>
            <w:r w:rsidR="00785A32">
              <w:rPr>
                <w:b/>
                <w:bCs/>
              </w:rPr>
              <w:t xml:space="preserve">an article on competitor behaviour for BOF Newsletter &amp; </w:t>
            </w:r>
            <w:proofErr w:type="spellStart"/>
            <w:r w:rsidR="00785A32">
              <w:rPr>
                <w:b/>
                <w:bCs/>
              </w:rPr>
              <w:t>CompassSport</w:t>
            </w:r>
            <w:proofErr w:type="spellEnd"/>
            <w:r w:rsidR="00785A32">
              <w:rPr>
                <w:b/>
                <w:bCs/>
              </w:rPr>
              <w:t xml:space="preserve"> magazine.</w:t>
            </w:r>
          </w:p>
        </w:tc>
      </w:tr>
      <w:tr w:rsidR="00E8502D" w:rsidRPr="002D60C0" w14:paraId="13A28D92" w14:textId="78104251" w:rsidTr="00A64911">
        <w:tc>
          <w:tcPr>
            <w:tcW w:w="6552" w:type="dxa"/>
            <w:shd w:val="clear" w:color="auto" w:fill="D9E2F3" w:themeFill="accent1" w:themeFillTint="33"/>
          </w:tcPr>
          <w:p w14:paraId="3107CF25" w14:textId="75E5BC81" w:rsidR="00E8502D" w:rsidRPr="003A272E" w:rsidRDefault="00E8502D" w:rsidP="003A272E">
            <w:pPr>
              <w:pStyle w:val="Heading3"/>
              <w:rPr>
                <w:b/>
                <w:bCs/>
              </w:rPr>
            </w:pPr>
            <w:r w:rsidRPr="003A272E">
              <w:rPr>
                <w:b/>
                <w:bCs/>
              </w:rPr>
              <w:t xml:space="preserve">4. </w:t>
            </w:r>
            <w:r w:rsidR="00651959">
              <w:rPr>
                <w:b/>
                <w:bCs/>
              </w:rPr>
              <w:t>Finding the finish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22CD0E7B" w14:textId="1453B4EC" w:rsidR="00E8502D" w:rsidRPr="006F5B53" w:rsidRDefault="00E8502D" w:rsidP="006F5B53">
            <w:pPr>
              <w:rPr>
                <w:b/>
                <w:bCs/>
              </w:rPr>
            </w:pPr>
          </w:p>
        </w:tc>
      </w:tr>
      <w:tr w:rsidR="00651959" w:rsidRPr="002D60C0" w14:paraId="78DE33A0" w14:textId="77777777" w:rsidTr="00651959">
        <w:tc>
          <w:tcPr>
            <w:tcW w:w="6552" w:type="dxa"/>
            <w:shd w:val="clear" w:color="auto" w:fill="auto"/>
          </w:tcPr>
          <w:p w14:paraId="1547C5DD" w14:textId="203ECBE7" w:rsidR="00651959" w:rsidRPr="003A272E" w:rsidRDefault="009D7E01" w:rsidP="00651959">
            <w:pPr>
              <w:pStyle w:val="ListParagraph"/>
              <w:numPr>
                <w:ilvl w:val="0"/>
                <w:numId w:val="34"/>
              </w:numPr>
            </w:pPr>
            <w:r>
              <w:t>Following many discussions and suggestions via email the group agreed to publish the latest version circulated by DM</w:t>
            </w:r>
            <w:r w:rsidR="00202B08">
              <w:t xml:space="preserve">. </w:t>
            </w:r>
          </w:p>
        </w:tc>
        <w:tc>
          <w:tcPr>
            <w:tcW w:w="2464" w:type="dxa"/>
            <w:shd w:val="clear" w:color="auto" w:fill="auto"/>
          </w:tcPr>
          <w:p w14:paraId="7D7E7F15" w14:textId="3429298B" w:rsidR="00651959" w:rsidRPr="006F5B53" w:rsidRDefault="00B654CF" w:rsidP="006F5B53">
            <w:pPr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TS to add agreed wording to the rules regarding the finish</w:t>
            </w:r>
          </w:p>
        </w:tc>
      </w:tr>
      <w:tr w:rsidR="00651959" w:rsidRPr="002D60C0" w14:paraId="7EF171A2" w14:textId="77777777" w:rsidTr="00A64911">
        <w:tc>
          <w:tcPr>
            <w:tcW w:w="6552" w:type="dxa"/>
            <w:shd w:val="clear" w:color="auto" w:fill="D9E2F3" w:themeFill="accent1" w:themeFillTint="33"/>
          </w:tcPr>
          <w:p w14:paraId="39A04653" w14:textId="5ED20E0E" w:rsidR="00651959" w:rsidRPr="003A272E" w:rsidRDefault="00651959" w:rsidP="003A272E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Pr="003A272E">
              <w:rPr>
                <w:b/>
                <w:bCs/>
              </w:rPr>
              <w:t xml:space="preserve"> </w:t>
            </w:r>
            <w:r w:rsidRPr="003C4BDE">
              <w:rPr>
                <w:b/>
                <w:bCs/>
              </w:rPr>
              <w:t>Finalising 2025 Rules</w:t>
            </w:r>
            <w:r>
              <w:rPr>
                <w:b/>
                <w:bCs/>
              </w:rPr>
              <w:t xml:space="preserve"> </w:t>
            </w:r>
            <w:r w:rsidRPr="003C4BDE">
              <w:rPr>
                <w:b/>
                <w:bCs/>
              </w:rPr>
              <w:t>and communicating changes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54B6AC00" w14:textId="77777777" w:rsidR="00651959" w:rsidRPr="006F5B53" w:rsidRDefault="00651959" w:rsidP="006F5B53">
            <w:pPr>
              <w:rPr>
                <w:b/>
                <w:bCs/>
              </w:rPr>
            </w:pPr>
          </w:p>
        </w:tc>
      </w:tr>
      <w:tr w:rsidR="00E8502D" w:rsidRPr="002D60C0" w14:paraId="374E1F0B" w14:textId="1870CE14" w:rsidTr="002546A1">
        <w:tc>
          <w:tcPr>
            <w:tcW w:w="6552" w:type="dxa"/>
          </w:tcPr>
          <w:p w14:paraId="2354047E" w14:textId="420838DA" w:rsidR="00E8502D" w:rsidRPr="00A939AD" w:rsidRDefault="00BE03AC" w:rsidP="00114561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>
              <w:t>The Sprint/Urban rules will be circulated and agreed with</w:t>
            </w:r>
            <w:r w:rsidR="005C6A76">
              <w:t>in</w:t>
            </w:r>
            <w:r>
              <w:t xml:space="preserve"> 2 weeks to enable publication by mid-end November.</w:t>
            </w:r>
          </w:p>
          <w:p w14:paraId="79C09F23" w14:textId="77777777" w:rsidR="00A939AD" w:rsidRPr="00624709" w:rsidRDefault="00A939AD" w:rsidP="00114561">
            <w:pPr>
              <w:pStyle w:val="ListParagraph"/>
              <w:numPr>
                <w:ilvl w:val="0"/>
                <w:numId w:val="33"/>
              </w:numPr>
              <w:rPr>
                <w:b/>
                <w:bCs/>
              </w:rPr>
            </w:pPr>
            <w:r>
              <w:t>Discussion of communication of changes</w:t>
            </w:r>
          </w:p>
          <w:p w14:paraId="54CC0E3B" w14:textId="77777777" w:rsidR="00624709" w:rsidRPr="00624709" w:rsidRDefault="00624709" w:rsidP="00624709">
            <w:pPr>
              <w:pStyle w:val="ListParagraph"/>
              <w:numPr>
                <w:ilvl w:val="1"/>
                <w:numId w:val="33"/>
              </w:numPr>
            </w:pPr>
            <w:r w:rsidRPr="00624709">
              <w:t>Controller newsletter (Alan Rosen)</w:t>
            </w:r>
          </w:p>
          <w:p w14:paraId="4534946F" w14:textId="77777777" w:rsidR="00624709" w:rsidRPr="00624709" w:rsidRDefault="00624709" w:rsidP="00624709">
            <w:pPr>
              <w:pStyle w:val="ListParagraph"/>
              <w:numPr>
                <w:ilvl w:val="1"/>
                <w:numId w:val="33"/>
              </w:numPr>
            </w:pPr>
            <w:r w:rsidRPr="00624709">
              <w:t>BOF Newsletter</w:t>
            </w:r>
          </w:p>
          <w:p w14:paraId="5E1DC652" w14:textId="6F2C8CDE" w:rsidR="00624709" w:rsidRPr="00114561" w:rsidRDefault="00624709" w:rsidP="00624709">
            <w:pPr>
              <w:pStyle w:val="ListParagraph"/>
              <w:numPr>
                <w:ilvl w:val="1"/>
                <w:numId w:val="33"/>
              </w:numPr>
              <w:rPr>
                <w:b/>
                <w:bCs/>
              </w:rPr>
            </w:pPr>
            <w:proofErr w:type="spellStart"/>
            <w:r w:rsidRPr="00624709">
              <w:t>CompassSport</w:t>
            </w:r>
            <w:proofErr w:type="spellEnd"/>
            <w:r w:rsidRPr="00624709">
              <w:t xml:space="preserve"> article</w:t>
            </w:r>
          </w:p>
        </w:tc>
        <w:tc>
          <w:tcPr>
            <w:tcW w:w="2464" w:type="dxa"/>
          </w:tcPr>
          <w:p w14:paraId="3A9E904F" w14:textId="10DC896F" w:rsidR="00E8502D" w:rsidRPr="00624709" w:rsidRDefault="00A64911" w:rsidP="00624709">
            <w:pPr>
              <w:rPr>
                <w:b/>
                <w:bCs/>
              </w:rPr>
            </w:pPr>
            <w:r>
              <w:rPr>
                <w:b/>
                <w:bCs/>
              </w:rPr>
              <w:t>AW to draft communications of 2025 rule changes</w:t>
            </w:r>
          </w:p>
        </w:tc>
      </w:tr>
      <w:tr w:rsidR="00E8502D" w:rsidRPr="002D60C0" w14:paraId="4C7F4BB6" w14:textId="3FCFFBF1" w:rsidTr="00A64911">
        <w:tc>
          <w:tcPr>
            <w:tcW w:w="6552" w:type="dxa"/>
            <w:shd w:val="clear" w:color="auto" w:fill="D9E2F3" w:themeFill="accent1" w:themeFillTint="33"/>
          </w:tcPr>
          <w:p w14:paraId="4B09A803" w14:textId="7660BACF" w:rsidR="00E8502D" w:rsidRPr="00A64911" w:rsidRDefault="00202B08" w:rsidP="00A64911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="00F212FD" w:rsidRPr="00F212FD">
              <w:rPr>
                <w:b/>
                <w:bCs/>
              </w:rPr>
              <w:t xml:space="preserve">Preliminary thoughts </w:t>
            </w:r>
            <w:r w:rsidR="00F212FD">
              <w:rPr>
                <w:b/>
                <w:bCs/>
              </w:rPr>
              <w:t xml:space="preserve">for </w:t>
            </w:r>
            <w:r w:rsidR="00F212FD" w:rsidRPr="00F212FD">
              <w:rPr>
                <w:b/>
                <w:bCs/>
              </w:rPr>
              <w:t>discussion</w:t>
            </w:r>
            <w:r w:rsidR="00F212FD">
              <w:rPr>
                <w:b/>
                <w:bCs/>
              </w:rPr>
              <w:t xml:space="preserve"> 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29011BD4" w14:textId="389C4E65" w:rsidR="00E8502D" w:rsidRPr="009A0D14" w:rsidRDefault="00E8502D" w:rsidP="009A0D14">
            <w:pPr>
              <w:rPr>
                <w:b/>
                <w:bCs/>
              </w:rPr>
            </w:pPr>
          </w:p>
        </w:tc>
      </w:tr>
      <w:tr w:rsidR="00E8502D" w:rsidRPr="002D60C0" w14:paraId="6F3F1130" w14:textId="0C94EEF7" w:rsidTr="002546A1">
        <w:tc>
          <w:tcPr>
            <w:tcW w:w="6552" w:type="dxa"/>
          </w:tcPr>
          <w:p w14:paraId="7E6EDE71" w14:textId="77777777" w:rsidR="00E8502D" w:rsidRPr="005764CE" w:rsidRDefault="002A671A" w:rsidP="00035AAA">
            <w:pPr>
              <w:rPr>
                <w:b/>
                <w:bCs/>
              </w:rPr>
            </w:pPr>
            <w:r w:rsidRPr="005764CE">
              <w:rPr>
                <w:b/>
                <w:bCs/>
              </w:rPr>
              <w:t>Maps in start lanes</w:t>
            </w:r>
          </w:p>
          <w:p w14:paraId="5C80C648" w14:textId="77777777" w:rsidR="002A671A" w:rsidRDefault="005A73B1" w:rsidP="005764CE">
            <w:pPr>
              <w:pStyle w:val="ListParagraph"/>
              <w:numPr>
                <w:ilvl w:val="0"/>
                <w:numId w:val="37"/>
              </w:numPr>
            </w:pPr>
            <w:r w:rsidRPr="005A73B1">
              <w:t xml:space="preserve">The group discussed why blank maps are </w:t>
            </w:r>
            <w:r w:rsidR="00703FCC">
              <w:t xml:space="preserve">provided in start lanes and whether, particularly in sprint competitions, advantages of being able to guess the location of the first control(s) from </w:t>
            </w:r>
            <w:r w:rsidR="00962431">
              <w:t>control descriptions was unfair.</w:t>
            </w:r>
          </w:p>
          <w:p w14:paraId="08DD627A" w14:textId="126D4C7E" w:rsidR="006B0AB6" w:rsidRDefault="006B0AB6" w:rsidP="005764CE">
            <w:pPr>
              <w:pStyle w:val="ListParagraph"/>
              <w:numPr>
                <w:ilvl w:val="0"/>
                <w:numId w:val="37"/>
              </w:numPr>
            </w:pPr>
            <w:r>
              <w:t>Current rules state that blank maps “should” be displayed</w:t>
            </w:r>
            <w:r w:rsidR="00CC0229">
              <w:t xml:space="preserve"> at the </w:t>
            </w:r>
            <w:proofErr w:type="gramStart"/>
            <w:r w:rsidR="00CC0229">
              <w:t>start</w:t>
            </w:r>
            <w:proofErr w:type="gramEnd"/>
            <w:r>
              <w:t xml:space="preserve"> but this can be interpreted differently </w:t>
            </w:r>
          </w:p>
          <w:p w14:paraId="3EBEA14C" w14:textId="77777777" w:rsidR="006B0AB6" w:rsidRDefault="006B0AB6" w:rsidP="005764CE">
            <w:pPr>
              <w:pStyle w:val="ListParagraph"/>
              <w:numPr>
                <w:ilvl w:val="0"/>
                <w:numId w:val="37"/>
              </w:numPr>
            </w:pPr>
            <w:r>
              <w:t xml:space="preserve">The UK </w:t>
            </w:r>
            <w:r w:rsidR="00404505">
              <w:t>is unique in having blank maps in start lanes</w:t>
            </w:r>
          </w:p>
          <w:p w14:paraId="2D3205D3" w14:textId="77777777" w:rsidR="00404505" w:rsidRDefault="00404505" w:rsidP="005764CE">
            <w:pPr>
              <w:pStyle w:val="ListParagraph"/>
              <w:numPr>
                <w:ilvl w:val="0"/>
                <w:numId w:val="37"/>
              </w:numPr>
            </w:pPr>
            <w:r>
              <w:t>The group agreed this topic merits further discussion</w:t>
            </w:r>
          </w:p>
          <w:p w14:paraId="5E2CE635" w14:textId="77777777" w:rsidR="00404505" w:rsidRDefault="005764CE" w:rsidP="005764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Choosing </w:t>
            </w:r>
            <w:proofErr w:type="gramStart"/>
            <w:r>
              <w:rPr>
                <w:b/>
                <w:bCs/>
              </w:rPr>
              <w:t>start</w:t>
            </w:r>
            <w:proofErr w:type="gramEnd"/>
            <w:r>
              <w:rPr>
                <w:b/>
                <w:bCs/>
              </w:rPr>
              <w:t xml:space="preserve"> times</w:t>
            </w:r>
          </w:p>
          <w:p w14:paraId="1348173A" w14:textId="77777777" w:rsidR="005764CE" w:rsidRDefault="005764CE" w:rsidP="005764CE">
            <w:pPr>
              <w:pStyle w:val="ListParagraph"/>
              <w:numPr>
                <w:ilvl w:val="0"/>
                <w:numId w:val="38"/>
              </w:numPr>
            </w:pPr>
            <w:r>
              <w:t>Alan Rosen has shared evidence of an advantage for later start times in general</w:t>
            </w:r>
          </w:p>
          <w:p w14:paraId="16C97B9B" w14:textId="77777777" w:rsidR="00225193" w:rsidRDefault="00225193" w:rsidP="005764CE">
            <w:pPr>
              <w:pStyle w:val="ListParagraph"/>
              <w:numPr>
                <w:ilvl w:val="0"/>
                <w:numId w:val="38"/>
              </w:numPr>
            </w:pPr>
            <w:r>
              <w:t>The group discussed the fact that other than elites who start in reverse ranked order everyone else is given a choice of start blocks so ensures fairness</w:t>
            </w:r>
          </w:p>
          <w:p w14:paraId="7B9BFF6C" w14:textId="77777777" w:rsidR="00ED7FF3" w:rsidRDefault="00ED7FF3" w:rsidP="005764CE">
            <w:pPr>
              <w:pStyle w:val="ListParagraph"/>
              <w:numPr>
                <w:ilvl w:val="0"/>
                <w:numId w:val="38"/>
              </w:numPr>
            </w:pPr>
            <w:r>
              <w:t>No complaints are known on the subject.</w:t>
            </w:r>
          </w:p>
          <w:p w14:paraId="526D7FC0" w14:textId="77777777" w:rsidR="00ED7FF3" w:rsidRDefault="00ED7FF3" w:rsidP="005764CE">
            <w:pPr>
              <w:pStyle w:val="ListParagraph"/>
              <w:numPr>
                <w:ilvl w:val="0"/>
                <w:numId w:val="38"/>
              </w:numPr>
            </w:pPr>
            <w:r>
              <w:t xml:space="preserve">Could be a topic discussed </w:t>
            </w:r>
            <w:r w:rsidR="00577A24">
              <w:t>in association with characteristics of event levels</w:t>
            </w:r>
          </w:p>
          <w:p w14:paraId="5FCAFBA8" w14:textId="77777777" w:rsidR="00577A24" w:rsidRDefault="00577A24" w:rsidP="00577A24">
            <w:pPr>
              <w:rPr>
                <w:b/>
                <w:bCs/>
              </w:rPr>
            </w:pPr>
            <w:r>
              <w:rPr>
                <w:b/>
                <w:bCs/>
              </w:rPr>
              <w:t>Correcting mis-placed controls as soon as possible</w:t>
            </w:r>
          </w:p>
          <w:p w14:paraId="2B126604" w14:textId="77777777" w:rsidR="00577A24" w:rsidRDefault="004C4578" w:rsidP="00577A24">
            <w:pPr>
              <w:pStyle w:val="ListParagraph"/>
              <w:numPr>
                <w:ilvl w:val="0"/>
                <w:numId w:val="39"/>
              </w:numPr>
            </w:pPr>
            <w:r>
              <w:t xml:space="preserve">There is nothing in the rules to encourage corrections of mis-placed controls mid-race. </w:t>
            </w:r>
          </w:p>
          <w:p w14:paraId="10F1313D" w14:textId="77777777" w:rsidR="004C4578" w:rsidRDefault="004C4578" w:rsidP="00577A24">
            <w:pPr>
              <w:pStyle w:val="ListParagraph"/>
              <w:numPr>
                <w:ilvl w:val="0"/>
                <w:numId w:val="39"/>
              </w:numPr>
            </w:pPr>
            <w:r>
              <w:t>In terms of competitor enjoyment, controls should be in the right place for as long as possible</w:t>
            </w:r>
          </w:p>
          <w:p w14:paraId="5B7F7577" w14:textId="77777777" w:rsidR="005304C8" w:rsidRDefault="005304C8" w:rsidP="00577A24">
            <w:pPr>
              <w:pStyle w:val="ListParagraph"/>
              <w:numPr>
                <w:ilvl w:val="0"/>
                <w:numId w:val="39"/>
              </w:numPr>
            </w:pPr>
            <w:r>
              <w:t>Group agreed to progress during discussions on 2026 rules</w:t>
            </w:r>
          </w:p>
          <w:p w14:paraId="0E861EEB" w14:textId="77777777" w:rsidR="005304C8" w:rsidRDefault="005304C8" w:rsidP="005304C8">
            <w:pPr>
              <w:rPr>
                <w:b/>
                <w:bCs/>
              </w:rPr>
            </w:pPr>
            <w:r>
              <w:rPr>
                <w:b/>
                <w:bCs/>
              </w:rPr>
              <w:t>Mistakes when no one raises a protest</w:t>
            </w:r>
          </w:p>
          <w:p w14:paraId="2829BCAA" w14:textId="77777777" w:rsidR="005304C8" w:rsidRDefault="005304C8" w:rsidP="005304C8">
            <w:pPr>
              <w:pStyle w:val="ListParagraph"/>
              <w:numPr>
                <w:ilvl w:val="0"/>
                <w:numId w:val="40"/>
              </w:numPr>
            </w:pPr>
            <w:r>
              <w:t xml:space="preserve">When </w:t>
            </w:r>
            <w:r w:rsidR="004277E9">
              <w:t xml:space="preserve">something is identified as a </w:t>
            </w:r>
            <w:proofErr w:type="gramStart"/>
            <w:r w:rsidR="004277E9">
              <w:t>mistake</w:t>
            </w:r>
            <w:proofErr w:type="gramEnd"/>
            <w:r w:rsidR="004277E9">
              <w:t xml:space="preserve"> but no one raises a protest the Jury cannot be called to adjudicate. It was noted by the group that the Organiser/Planner/Controller </w:t>
            </w:r>
            <w:proofErr w:type="gramStart"/>
            <w:r w:rsidR="004277E9">
              <w:t>are able to</w:t>
            </w:r>
            <w:proofErr w:type="gramEnd"/>
            <w:r w:rsidR="004277E9">
              <w:t xml:space="preserve"> </w:t>
            </w:r>
            <w:r w:rsidR="00724E2A">
              <w:t xml:space="preserve">make decisions and </w:t>
            </w:r>
            <w:r w:rsidR="004277E9">
              <w:t>do things independent of a jury to rectify/deal with a mistake</w:t>
            </w:r>
            <w:r w:rsidR="00724E2A">
              <w:t>.</w:t>
            </w:r>
          </w:p>
          <w:p w14:paraId="5AB17AAC" w14:textId="77777777" w:rsidR="00724E2A" w:rsidRDefault="00724E2A" w:rsidP="005304C8">
            <w:pPr>
              <w:pStyle w:val="ListParagraph"/>
              <w:numPr>
                <w:ilvl w:val="0"/>
                <w:numId w:val="40"/>
              </w:numPr>
            </w:pPr>
            <w:r>
              <w:lastRenderedPageBreak/>
              <w:t xml:space="preserve">The group agreed this topic merits further discussion particularly in the spirit of </w:t>
            </w:r>
            <w:r w:rsidR="004B2270">
              <w:t>identifying mistakes for learning and improvement</w:t>
            </w:r>
          </w:p>
          <w:p w14:paraId="5BBC0A1D" w14:textId="77777777" w:rsidR="004B2270" w:rsidRDefault="004B2270" w:rsidP="004B2270">
            <w:pPr>
              <w:rPr>
                <w:b/>
                <w:bCs/>
              </w:rPr>
            </w:pPr>
            <w:r>
              <w:rPr>
                <w:b/>
                <w:bCs/>
              </w:rPr>
              <w:t>Guidelines on drones</w:t>
            </w:r>
          </w:p>
          <w:p w14:paraId="14EC3833" w14:textId="77777777" w:rsidR="004B2270" w:rsidRPr="009F6EF3" w:rsidRDefault="006015B0" w:rsidP="004B2270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>
              <w:t>The potential risks associated with drones were raised during a recent webinar.</w:t>
            </w:r>
          </w:p>
          <w:p w14:paraId="4A88700A" w14:textId="6DDD468F" w:rsidR="009F6EF3" w:rsidRPr="004B2270" w:rsidRDefault="009F6EF3" w:rsidP="004B2270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>
              <w:t>The group agreed that this sort of issue falls under risk assessment criteria and probably doesn’t need an associated rule</w:t>
            </w:r>
          </w:p>
        </w:tc>
        <w:tc>
          <w:tcPr>
            <w:tcW w:w="2464" w:type="dxa"/>
          </w:tcPr>
          <w:p w14:paraId="48A0434F" w14:textId="118D22FF" w:rsidR="00E8502D" w:rsidRPr="008C67AD" w:rsidRDefault="00E8502D" w:rsidP="008C67AD">
            <w:pPr>
              <w:rPr>
                <w:b/>
                <w:bCs/>
              </w:rPr>
            </w:pPr>
          </w:p>
        </w:tc>
      </w:tr>
      <w:tr w:rsidR="00E8502D" w:rsidRPr="002D60C0" w14:paraId="69079CE9" w14:textId="77777777" w:rsidTr="002546A1">
        <w:tc>
          <w:tcPr>
            <w:tcW w:w="6552" w:type="dxa"/>
          </w:tcPr>
          <w:p w14:paraId="30F00379" w14:textId="73A79C02" w:rsidR="00E8502D" w:rsidRPr="00926603" w:rsidRDefault="00E8502D" w:rsidP="00926603">
            <w:pPr>
              <w:rPr>
                <w:b/>
                <w:bCs/>
              </w:rPr>
            </w:pPr>
          </w:p>
        </w:tc>
        <w:tc>
          <w:tcPr>
            <w:tcW w:w="2464" w:type="dxa"/>
          </w:tcPr>
          <w:p w14:paraId="02C20A09" w14:textId="6B55F518" w:rsidR="00E8502D" w:rsidRDefault="00E8502D" w:rsidP="004C5718">
            <w:pPr>
              <w:rPr>
                <w:b/>
                <w:bCs/>
              </w:rPr>
            </w:pPr>
          </w:p>
        </w:tc>
      </w:tr>
      <w:tr w:rsidR="009F6EF3" w:rsidRPr="002D60C0" w14:paraId="26DF21E1" w14:textId="77777777" w:rsidTr="009F6EF3">
        <w:tc>
          <w:tcPr>
            <w:tcW w:w="6552" w:type="dxa"/>
            <w:shd w:val="clear" w:color="auto" w:fill="D9E2F3" w:themeFill="accent1" w:themeFillTint="33"/>
          </w:tcPr>
          <w:p w14:paraId="0E867126" w14:textId="27F5E20D" w:rsidR="009F6EF3" w:rsidRPr="009F6EF3" w:rsidRDefault="009F6EF3" w:rsidP="009F6EF3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7. AOB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56AF871C" w14:textId="77777777" w:rsidR="009F6EF3" w:rsidRDefault="009F6EF3" w:rsidP="004C5718">
            <w:pPr>
              <w:rPr>
                <w:b/>
                <w:bCs/>
              </w:rPr>
            </w:pPr>
          </w:p>
        </w:tc>
      </w:tr>
      <w:tr w:rsidR="00E8502D" w:rsidRPr="002D60C0" w14:paraId="0D61E667" w14:textId="77777777" w:rsidTr="002546A1">
        <w:tc>
          <w:tcPr>
            <w:tcW w:w="6552" w:type="dxa"/>
          </w:tcPr>
          <w:p w14:paraId="7B1D0B11" w14:textId="695292D9" w:rsidR="00E8502D" w:rsidRPr="009F6EF3" w:rsidRDefault="009F6EF3" w:rsidP="0097634D">
            <w:pPr>
              <w:pStyle w:val="ListParagraph"/>
              <w:numPr>
                <w:ilvl w:val="0"/>
                <w:numId w:val="28"/>
              </w:numPr>
            </w:pPr>
            <w:r w:rsidRPr="009F6EF3">
              <w:t xml:space="preserve">AW </w:t>
            </w:r>
            <w:r w:rsidR="009672AB">
              <w:t xml:space="preserve">asked the group </w:t>
            </w:r>
            <w:r w:rsidR="0012201A">
              <w:t xml:space="preserve">for opinions on how to move forward with the main vision for the Rules next year and it was agreed that </w:t>
            </w:r>
            <w:r w:rsidR="00222FC0">
              <w:t>next year we would focus on mov</w:t>
            </w:r>
            <w:r w:rsidR="00E474AF">
              <w:t>ing</w:t>
            </w:r>
            <w:r w:rsidR="00222FC0">
              <w:t xml:space="preserve"> compulsory items out of the appendices and into the main body of the rules with the following year focusing on moving the non-compulsory items out of the main rules and into guidance documents.</w:t>
            </w:r>
          </w:p>
        </w:tc>
        <w:tc>
          <w:tcPr>
            <w:tcW w:w="2464" w:type="dxa"/>
          </w:tcPr>
          <w:p w14:paraId="243E8430" w14:textId="4409E16F" w:rsidR="00E8502D" w:rsidRPr="002456D3" w:rsidRDefault="00E8502D" w:rsidP="004C5718">
            <w:pPr>
              <w:rPr>
                <w:b/>
                <w:bCs/>
              </w:rPr>
            </w:pPr>
          </w:p>
        </w:tc>
      </w:tr>
      <w:tr w:rsidR="009F6EF3" w:rsidRPr="002D60C0" w14:paraId="7D9795B0" w14:textId="77777777" w:rsidTr="002546A1">
        <w:tc>
          <w:tcPr>
            <w:tcW w:w="6552" w:type="dxa"/>
          </w:tcPr>
          <w:p w14:paraId="0609C242" w14:textId="77777777" w:rsidR="009F6EF3" w:rsidRPr="00222FC0" w:rsidRDefault="009F6EF3" w:rsidP="00222FC0">
            <w:pPr>
              <w:ind w:left="360"/>
              <w:rPr>
                <w:b/>
                <w:bCs/>
              </w:rPr>
            </w:pPr>
          </w:p>
        </w:tc>
        <w:tc>
          <w:tcPr>
            <w:tcW w:w="2464" w:type="dxa"/>
          </w:tcPr>
          <w:p w14:paraId="3F6E17E6" w14:textId="77777777" w:rsidR="009F6EF3" w:rsidRPr="002456D3" w:rsidRDefault="009F6EF3" w:rsidP="004C5718">
            <w:pPr>
              <w:rPr>
                <w:b/>
                <w:bCs/>
              </w:rPr>
            </w:pPr>
          </w:p>
        </w:tc>
      </w:tr>
      <w:tr w:rsidR="00E8502D" w:rsidRPr="00B91543" w14:paraId="6206CBA5" w14:textId="3171AAAB" w:rsidTr="002546A1">
        <w:tc>
          <w:tcPr>
            <w:tcW w:w="6552" w:type="dxa"/>
          </w:tcPr>
          <w:p w14:paraId="3AAEE152" w14:textId="4853D22C" w:rsidR="00E8502D" w:rsidRPr="00B91543" w:rsidRDefault="009F6EF3" w:rsidP="004D1C25">
            <w:pPr>
              <w:pStyle w:val="ListParagraph"/>
              <w:numPr>
                <w:ilvl w:val="0"/>
                <w:numId w:val="17"/>
              </w:numPr>
              <w:ind w:left="360"/>
              <w:rPr>
                <w:b/>
                <w:bCs/>
              </w:rPr>
            </w:pPr>
            <w:r w:rsidRPr="002D60C0">
              <w:rPr>
                <w:b/>
                <w:bCs/>
              </w:rPr>
              <w:t xml:space="preserve">Date of next meeting </w:t>
            </w:r>
            <w:r w:rsidRPr="00C34C4D">
              <w:rPr>
                <w:b/>
                <w:bCs/>
                <w:u w:val="single"/>
              </w:rPr>
              <w:t>Monday</w:t>
            </w:r>
            <w:r>
              <w:rPr>
                <w:b/>
                <w:bCs/>
              </w:rPr>
              <w:t xml:space="preserve"> </w:t>
            </w:r>
            <w:r w:rsidR="00222FC0">
              <w:rPr>
                <w:b/>
                <w:bCs/>
              </w:rPr>
              <w:t>25</w:t>
            </w:r>
            <w:r w:rsidRPr="00E14FA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222FC0">
              <w:rPr>
                <w:b/>
                <w:bCs/>
              </w:rPr>
              <w:t>November</w:t>
            </w:r>
            <w:r>
              <w:rPr>
                <w:b/>
                <w:bCs/>
              </w:rPr>
              <w:t xml:space="preserve"> – 7.30pm</w:t>
            </w:r>
          </w:p>
        </w:tc>
        <w:tc>
          <w:tcPr>
            <w:tcW w:w="2464" w:type="dxa"/>
          </w:tcPr>
          <w:p w14:paraId="70AD23FB" w14:textId="77777777" w:rsidR="00E8502D" w:rsidRPr="00F050DD" w:rsidRDefault="00E8502D" w:rsidP="00F050DD">
            <w:pPr>
              <w:rPr>
                <w:b/>
                <w:bCs/>
              </w:rPr>
            </w:pPr>
          </w:p>
        </w:tc>
      </w:tr>
    </w:tbl>
    <w:p w14:paraId="56298ECA" w14:textId="21C4704B" w:rsidR="001D5FA9" w:rsidRPr="002D60C0" w:rsidRDefault="001D5FA9" w:rsidP="002D60C0">
      <w:pPr>
        <w:rPr>
          <w:b/>
          <w:bCs/>
        </w:rPr>
      </w:pPr>
    </w:p>
    <w:sectPr w:rsidR="001D5FA9" w:rsidRPr="002D6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8980" w14:textId="77777777" w:rsidR="00FF639F" w:rsidRDefault="00FF639F" w:rsidP="00B31F2C">
      <w:pPr>
        <w:spacing w:after="0" w:line="240" w:lineRule="auto"/>
      </w:pPr>
      <w:r>
        <w:separator/>
      </w:r>
    </w:p>
  </w:endnote>
  <w:endnote w:type="continuationSeparator" w:id="0">
    <w:p w14:paraId="405AFB60" w14:textId="77777777" w:rsidR="00FF639F" w:rsidRDefault="00FF639F" w:rsidP="00B3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BA8" w14:textId="77777777" w:rsidR="00B31F2C" w:rsidRDefault="00B3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871C" w14:textId="77777777" w:rsidR="00B31F2C" w:rsidRDefault="00B31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E67" w14:textId="77777777" w:rsidR="00B31F2C" w:rsidRDefault="00B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B8B7" w14:textId="77777777" w:rsidR="00FF639F" w:rsidRDefault="00FF639F" w:rsidP="00B31F2C">
      <w:pPr>
        <w:spacing w:after="0" w:line="240" w:lineRule="auto"/>
      </w:pPr>
      <w:r>
        <w:separator/>
      </w:r>
    </w:p>
  </w:footnote>
  <w:footnote w:type="continuationSeparator" w:id="0">
    <w:p w14:paraId="13A4BBFA" w14:textId="77777777" w:rsidR="00FF639F" w:rsidRDefault="00FF639F" w:rsidP="00B3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253" w14:textId="4217396A" w:rsidR="00B31F2C" w:rsidRDefault="00B3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5A0D" w14:textId="100280EF" w:rsidR="00B31F2C" w:rsidRDefault="00B3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6AC" w14:textId="0591B69C" w:rsidR="00B31F2C" w:rsidRDefault="00B3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719"/>
    <w:multiLevelType w:val="multilevel"/>
    <w:tmpl w:val="A98A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8588E"/>
    <w:multiLevelType w:val="hybridMultilevel"/>
    <w:tmpl w:val="32BA6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46F7"/>
    <w:multiLevelType w:val="hybridMultilevel"/>
    <w:tmpl w:val="874A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54E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767B8"/>
    <w:multiLevelType w:val="hybridMultilevel"/>
    <w:tmpl w:val="98206AF2"/>
    <w:lvl w:ilvl="0" w:tplc="857A0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B577E"/>
    <w:multiLevelType w:val="hybridMultilevel"/>
    <w:tmpl w:val="95C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A01C5"/>
    <w:multiLevelType w:val="hybridMultilevel"/>
    <w:tmpl w:val="21DE86AE"/>
    <w:lvl w:ilvl="0" w:tplc="9CFE2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B3133"/>
    <w:multiLevelType w:val="hybridMultilevel"/>
    <w:tmpl w:val="810AD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E792D"/>
    <w:multiLevelType w:val="multilevel"/>
    <w:tmpl w:val="FFFFFFFF"/>
    <w:styleLink w:val="Style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63A6D5D"/>
    <w:multiLevelType w:val="hybridMultilevel"/>
    <w:tmpl w:val="9E2C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93D67"/>
    <w:multiLevelType w:val="hybridMultilevel"/>
    <w:tmpl w:val="36687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56152"/>
    <w:multiLevelType w:val="multilevel"/>
    <w:tmpl w:val="BF3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65106"/>
    <w:multiLevelType w:val="hybridMultilevel"/>
    <w:tmpl w:val="57803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04DD8"/>
    <w:multiLevelType w:val="hybridMultilevel"/>
    <w:tmpl w:val="A952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2EC8"/>
    <w:multiLevelType w:val="multilevel"/>
    <w:tmpl w:val="993E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30032F54"/>
    <w:multiLevelType w:val="multilevel"/>
    <w:tmpl w:val="AF98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9635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0B2B7C"/>
    <w:multiLevelType w:val="multilevel"/>
    <w:tmpl w:val="993E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3B61253E"/>
    <w:multiLevelType w:val="hybridMultilevel"/>
    <w:tmpl w:val="FC16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1404B"/>
    <w:multiLevelType w:val="hybridMultilevel"/>
    <w:tmpl w:val="70668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E04FB"/>
    <w:multiLevelType w:val="hybridMultilevel"/>
    <w:tmpl w:val="9236C64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1653E"/>
    <w:multiLevelType w:val="hybridMultilevel"/>
    <w:tmpl w:val="C32E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22D0B"/>
    <w:multiLevelType w:val="hybridMultilevel"/>
    <w:tmpl w:val="7AA6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A6BE9"/>
    <w:multiLevelType w:val="hybridMultilevel"/>
    <w:tmpl w:val="D112349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8493D"/>
    <w:multiLevelType w:val="hybridMultilevel"/>
    <w:tmpl w:val="EA48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94B48"/>
    <w:multiLevelType w:val="multilevel"/>
    <w:tmpl w:val="993E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49C001C9"/>
    <w:multiLevelType w:val="hybridMultilevel"/>
    <w:tmpl w:val="561AA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40D4D"/>
    <w:multiLevelType w:val="hybridMultilevel"/>
    <w:tmpl w:val="E38C1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E5B0F"/>
    <w:multiLevelType w:val="hybridMultilevel"/>
    <w:tmpl w:val="12581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73FCA"/>
    <w:multiLevelType w:val="hybridMultilevel"/>
    <w:tmpl w:val="41F6F1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BC78C7"/>
    <w:multiLevelType w:val="hybridMultilevel"/>
    <w:tmpl w:val="3E90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439DE"/>
    <w:multiLevelType w:val="hybridMultilevel"/>
    <w:tmpl w:val="8DDA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917FE"/>
    <w:multiLevelType w:val="hybridMultilevel"/>
    <w:tmpl w:val="3C0CE6BA"/>
    <w:lvl w:ilvl="0" w:tplc="099AD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134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A4D01D7"/>
    <w:multiLevelType w:val="hybridMultilevel"/>
    <w:tmpl w:val="69F8B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503B2"/>
    <w:multiLevelType w:val="hybridMultilevel"/>
    <w:tmpl w:val="C11CCB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AC0277"/>
    <w:multiLevelType w:val="multilevel"/>
    <w:tmpl w:val="FFFFFFFF"/>
    <w:numStyleLink w:val="Style1"/>
  </w:abstractNum>
  <w:abstractNum w:abstractNumId="37" w15:restartNumberingAfterBreak="0">
    <w:nsid w:val="701E0981"/>
    <w:multiLevelType w:val="multilevel"/>
    <w:tmpl w:val="993E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8" w15:restartNumberingAfterBreak="0">
    <w:nsid w:val="75326325"/>
    <w:multiLevelType w:val="hybridMultilevel"/>
    <w:tmpl w:val="C262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14432"/>
    <w:multiLevelType w:val="hybridMultilevel"/>
    <w:tmpl w:val="64D49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D34AD"/>
    <w:multiLevelType w:val="multilevel"/>
    <w:tmpl w:val="993E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553544243">
    <w:abstractNumId w:val="16"/>
  </w:num>
  <w:num w:numId="2" w16cid:durableId="545871681">
    <w:abstractNumId w:val="12"/>
  </w:num>
  <w:num w:numId="3" w16cid:durableId="494804661">
    <w:abstractNumId w:val="21"/>
  </w:num>
  <w:num w:numId="4" w16cid:durableId="151652294">
    <w:abstractNumId w:val="11"/>
  </w:num>
  <w:num w:numId="5" w16cid:durableId="519439145">
    <w:abstractNumId w:val="0"/>
  </w:num>
  <w:num w:numId="6" w16cid:durableId="1953436279">
    <w:abstractNumId w:val="15"/>
  </w:num>
  <w:num w:numId="7" w16cid:durableId="1026638313">
    <w:abstractNumId w:val="28"/>
  </w:num>
  <w:num w:numId="8" w16cid:durableId="1163854199">
    <w:abstractNumId w:val="6"/>
  </w:num>
  <w:num w:numId="9" w16cid:durableId="834491348">
    <w:abstractNumId w:val="13"/>
  </w:num>
  <w:num w:numId="10" w16cid:durableId="977342441">
    <w:abstractNumId w:val="9"/>
  </w:num>
  <w:num w:numId="11" w16cid:durableId="1703968506">
    <w:abstractNumId w:val="5"/>
  </w:num>
  <w:num w:numId="12" w16cid:durableId="1092706497">
    <w:abstractNumId w:val="2"/>
  </w:num>
  <w:num w:numId="13" w16cid:durableId="565337138">
    <w:abstractNumId w:val="18"/>
  </w:num>
  <w:num w:numId="14" w16cid:durableId="1499536005">
    <w:abstractNumId w:val="1"/>
  </w:num>
  <w:num w:numId="15" w16cid:durableId="1561134908">
    <w:abstractNumId w:val="22"/>
  </w:num>
  <w:num w:numId="16" w16cid:durableId="347487517">
    <w:abstractNumId w:val="26"/>
  </w:num>
  <w:num w:numId="17" w16cid:durableId="1612472941">
    <w:abstractNumId w:val="24"/>
  </w:num>
  <w:num w:numId="18" w16cid:durableId="1311014408">
    <w:abstractNumId w:val="30"/>
  </w:num>
  <w:num w:numId="19" w16cid:durableId="1461193739">
    <w:abstractNumId w:val="3"/>
  </w:num>
  <w:num w:numId="20" w16cid:durableId="60755051">
    <w:abstractNumId w:val="35"/>
  </w:num>
  <w:num w:numId="21" w16cid:durableId="2057120251">
    <w:abstractNumId w:val="29"/>
  </w:num>
  <w:num w:numId="22" w16cid:durableId="1807359746">
    <w:abstractNumId w:val="20"/>
  </w:num>
  <w:num w:numId="23" w16cid:durableId="1544750746">
    <w:abstractNumId w:val="38"/>
  </w:num>
  <w:num w:numId="24" w16cid:durableId="1755859368">
    <w:abstractNumId w:val="39"/>
  </w:num>
  <w:num w:numId="25" w16cid:durableId="276134339">
    <w:abstractNumId w:val="32"/>
  </w:num>
  <w:num w:numId="26" w16cid:durableId="895166960">
    <w:abstractNumId w:val="36"/>
  </w:num>
  <w:num w:numId="27" w16cid:durableId="344941630">
    <w:abstractNumId w:val="8"/>
  </w:num>
  <w:num w:numId="28" w16cid:durableId="856235208">
    <w:abstractNumId w:val="31"/>
  </w:num>
  <w:num w:numId="29" w16cid:durableId="1381200751">
    <w:abstractNumId w:val="27"/>
  </w:num>
  <w:num w:numId="30" w16cid:durableId="1998922798">
    <w:abstractNumId w:val="19"/>
  </w:num>
  <w:num w:numId="31" w16cid:durableId="586502737">
    <w:abstractNumId w:val="23"/>
  </w:num>
  <w:num w:numId="32" w16cid:durableId="433134277">
    <w:abstractNumId w:val="10"/>
  </w:num>
  <w:num w:numId="33" w16cid:durableId="1646422980">
    <w:abstractNumId w:val="7"/>
  </w:num>
  <w:num w:numId="34" w16cid:durableId="773094073">
    <w:abstractNumId w:val="34"/>
  </w:num>
  <w:num w:numId="35" w16cid:durableId="1942252417">
    <w:abstractNumId w:val="4"/>
  </w:num>
  <w:num w:numId="36" w16cid:durableId="304698659">
    <w:abstractNumId w:val="33"/>
  </w:num>
  <w:num w:numId="37" w16cid:durableId="2061054286">
    <w:abstractNumId w:val="17"/>
  </w:num>
  <w:num w:numId="38" w16cid:durableId="886456035">
    <w:abstractNumId w:val="25"/>
  </w:num>
  <w:num w:numId="39" w16cid:durableId="1441952868">
    <w:abstractNumId w:val="37"/>
  </w:num>
  <w:num w:numId="40" w16cid:durableId="1852603606">
    <w:abstractNumId w:val="40"/>
  </w:num>
  <w:num w:numId="41" w16cid:durableId="21060254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9"/>
    <w:rsid w:val="00000A35"/>
    <w:rsid w:val="00001BA9"/>
    <w:rsid w:val="00003463"/>
    <w:rsid w:val="00003B77"/>
    <w:rsid w:val="000058D3"/>
    <w:rsid w:val="00012127"/>
    <w:rsid w:val="00013BBC"/>
    <w:rsid w:val="00014126"/>
    <w:rsid w:val="00020705"/>
    <w:rsid w:val="00020A68"/>
    <w:rsid w:val="00022BAC"/>
    <w:rsid w:val="0002388D"/>
    <w:rsid w:val="000248EE"/>
    <w:rsid w:val="00026C20"/>
    <w:rsid w:val="00026F46"/>
    <w:rsid w:val="0003111E"/>
    <w:rsid w:val="0003208C"/>
    <w:rsid w:val="0003230D"/>
    <w:rsid w:val="00032C2B"/>
    <w:rsid w:val="00033B3E"/>
    <w:rsid w:val="00035AAA"/>
    <w:rsid w:val="0003619C"/>
    <w:rsid w:val="00036E6E"/>
    <w:rsid w:val="00042E59"/>
    <w:rsid w:val="00043EBF"/>
    <w:rsid w:val="00045A0E"/>
    <w:rsid w:val="00047CB6"/>
    <w:rsid w:val="0005506C"/>
    <w:rsid w:val="00057E0C"/>
    <w:rsid w:val="00060B58"/>
    <w:rsid w:val="000635FA"/>
    <w:rsid w:val="0006454E"/>
    <w:rsid w:val="00064949"/>
    <w:rsid w:val="00070261"/>
    <w:rsid w:val="000705B2"/>
    <w:rsid w:val="00072A26"/>
    <w:rsid w:val="00072CDB"/>
    <w:rsid w:val="000730FE"/>
    <w:rsid w:val="00074872"/>
    <w:rsid w:val="000761A1"/>
    <w:rsid w:val="000807B4"/>
    <w:rsid w:val="00081035"/>
    <w:rsid w:val="00082C08"/>
    <w:rsid w:val="000833A0"/>
    <w:rsid w:val="00084792"/>
    <w:rsid w:val="00084BF8"/>
    <w:rsid w:val="00085981"/>
    <w:rsid w:val="00090FA4"/>
    <w:rsid w:val="0009402D"/>
    <w:rsid w:val="000949D3"/>
    <w:rsid w:val="00095BDB"/>
    <w:rsid w:val="000A074E"/>
    <w:rsid w:val="000A1E3A"/>
    <w:rsid w:val="000A38AB"/>
    <w:rsid w:val="000A4D1D"/>
    <w:rsid w:val="000A5C18"/>
    <w:rsid w:val="000A6E56"/>
    <w:rsid w:val="000A7541"/>
    <w:rsid w:val="000B0B0D"/>
    <w:rsid w:val="000B0CDD"/>
    <w:rsid w:val="000B162B"/>
    <w:rsid w:val="000B2428"/>
    <w:rsid w:val="000B4A7E"/>
    <w:rsid w:val="000B6606"/>
    <w:rsid w:val="000C6A2A"/>
    <w:rsid w:val="000D0821"/>
    <w:rsid w:val="000D11B7"/>
    <w:rsid w:val="000D3212"/>
    <w:rsid w:val="000D4B81"/>
    <w:rsid w:val="000D53F4"/>
    <w:rsid w:val="000E1433"/>
    <w:rsid w:val="000E2929"/>
    <w:rsid w:val="000E3B02"/>
    <w:rsid w:val="000E3ED1"/>
    <w:rsid w:val="000E40B0"/>
    <w:rsid w:val="000E42BB"/>
    <w:rsid w:val="000E6660"/>
    <w:rsid w:val="000E71E3"/>
    <w:rsid w:val="000F0ABA"/>
    <w:rsid w:val="000F0E41"/>
    <w:rsid w:val="000F2E7C"/>
    <w:rsid w:val="000F586C"/>
    <w:rsid w:val="000F6DBC"/>
    <w:rsid w:val="000F7133"/>
    <w:rsid w:val="000F733C"/>
    <w:rsid w:val="00101128"/>
    <w:rsid w:val="00103AD7"/>
    <w:rsid w:val="00106C39"/>
    <w:rsid w:val="0011382C"/>
    <w:rsid w:val="001139E3"/>
    <w:rsid w:val="00114561"/>
    <w:rsid w:val="0011471F"/>
    <w:rsid w:val="0011522D"/>
    <w:rsid w:val="00116A05"/>
    <w:rsid w:val="001216DB"/>
    <w:rsid w:val="0012201A"/>
    <w:rsid w:val="001233E6"/>
    <w:rsid w:val="001250D0"/>
    <w:rsid w:val="00126E37"/>
    <w:rsid w:val="00130E48"/>
    <w:rsid w:val="00134970"/>
    <w:rsid w:val="00136994"/>
    <w:rsid w:val="0013773A"/>
    <w:rsid w:val="00140165"/>
    <w:rsid w:val="00142DB1"/>
    <w:rsid w:val="00143DC4"/>
    <w:rsid w:val="00144763"/>
    <w:rsid w:val="001447D4"/>
    <w:rsid w:val="00146196"/>
    <w:rsid w:val="001518C8"/>
    <w:rsid w:val="001523D4"/>
    <w:rsid w:val="00153DB0"/>
    <w:rsid w:val="001563D5"/>
    <w:rsid w:val="00161895"/>
    <w:rsid w:val="00163033"/>
    <w:rsid w:val="001631E9"/>
    <w:rsid w:val="001654CC"/>
    <w:rsid w:val="0017318E"/>
    <w:rsid w:val="00173353"/>
    <w:rsid w:val="00174CA7"/>
    <w:rsid w:val="00175C33"/>
    <w:rsid w:val="00180A8E"/>
    <w:rsid w:val="001826C7"/>
    <w:rsid w:val="00182D75"/>
    <w:rsid w:val="00183AAB"/>
    <w:rsid w:val="00183DB5"/>
    <w:rsid w:val="0018424A"/>
    <w:rsid w:val="001876FF"/>
    <w:rsid w:val="00187D92"/>
    <w:rsid w:val="00190B3B"/>
    <w:rsid w:val="001924EA"/>
    <w:rsid w:val="00193971"/>
    <w:rsid w:val="00193E52"/>
    <w:rsid w:val="00196C35"/>
    <w:rsid w:val="00196E4E"/>
    <w:rsid w:val="00197480"/>
    <w:rsid w:val="0019784C"/>
    <w:rsid w:val="001A262E"/>
    <w:rsid w:val="001A42ED"/>
    <w:rsid w:val="001A4627"/>
    <w:rsid w:val="001B03A3"/>
    <w:rsid w:val="001B076A"/>
    <w:rsid w:val="001B0B94"/>
    <w:rsid w:val="001B1852"/>
    <w:rsid w:val="001B1F28"/>
    <w:rsid w:val="001B5F89"/>
    <w:rsid w:val="001B6F2F"/>
    <w:rsid w:val="001B7F2F"/>
    <w:rsid w:val="001C1AFE"/>
    <w:rsid w:val="001C31A8"/>
    <w:rsid w:val="001C3A03"/>
    <w:rsid w:val="001C46F3"/>
    <w:rsid w:val="001C516D"/>
    <w:rsid w:val="001C6D10"/>
    <w:rsid w:val="001C7364"/>
    <w:rsid w:val="001C7BD0"/>
    <w:rsid w:val="001D1DF8"/>
    <w:rsid w:val="001D3E14"/>
    <w:rsid w:val="001D549E"/>
    <w:rsid w:val="001D5FA9"/>
    <w:rsid w:val="001E155E"/>
    <w:rsid w:val="001E29C4"/>
    <w:rsid w:val="001E2D93"/>
    <w:rsid w:val="001E314B"/>
    <w:rsid w:val="001E49E3"/>
    <w:rsid w:val="001E53EC"/>
    <w:rsid w:val="001E5945"/>
    <w:rsid w:val="001F078B"/>
    <w:rsid w:val="001F0C92"/>
    <w:rsid w:val="001F122A"/>
    <w:rsid w:val="001F1E05"/>
    <w:rsid w:val="001F1FAE"/>
    <w:rsid w:val="001F665C"/>
    <w:rsid w:val="00202719"/>
    <w:rsid w:val="00202B08"/>
    <w:rsid w:val="00203037"/>
    <w:rsid w:val="00203ADF"/>
    <w:rsid w:val="0020518E"/>
    <w:rsid w:val="00205496"/>
    <w:rsid w:val="002060AC"/>
    <w:rsid w:val="002112D9"/>
    <w:rsid w:val="002117F8"/>
    <w:rsid w:val="00212026"/>
    <w:rsid w:val="002144AD"/>
    <w:rsid w:val="00217A92"/>
    <w:rsid w:val="002214BC"/>
    <w:rsid w:val="002222B2"/>
    <w:rsid w:val="00222FC0"/>
    <w:rsid w:val="002231FB"/>
    <w:rsid w:val="00224CC9"/>
    <w:rsid w:val="00225193"/>
    <w:rsid w:val="002308D0"/>
    <w:rsid w:val="002367CA"/>
    <w:rsid w:val="00237F42"/>
    <w:rsid w:val="0024140D"/>
    <w:rsid w:val="002415C5"/>
    <w:rsid w:val="0024377C"/>
    <w:rsid w:val="00243D90"/>
    <w:rsid w:val="0024478E"/>
    <w:rsid w:val="00244D78"/>
    <w:rsid w:val="002456D3"/>
    <w:rsid w:val="002479F9"/>
    <w:rsid w:val="00252AF5"/>
    <w:rsid w:val="002535BD"/>
    <w:rsid w:val="00254133"/>
    <w:rsid w:val="002546A1"/>
    <w:rsid w:val="00254F2A"/>
    <w:rsid w:val="00255395"/>
    <w:rsid w:val="00255660"/>
    <w:rsid w:val="00255CD8"/>
    <w:rsid w:val="00260DB9"/>
    <w:rsid w:val="00260FF0"/>
    <w:rsid w:val="002667BF"/>
    <w:rsid w:val="00270187"/>
    <w:rsid w:val="00270BFA"/>
    <w:rsid w:val="0027202F"/>
    <w:rsid w:val="002744B5"/>
    <w:rsid w:val="00274B26"/>
    <w:rsid w:val="002759A3"/>
    <w:rsid w:val="002759E5"/>
    <w:rsid w:val="00277582"/>
    <w:rsid w:val="00277B6B"/>
    <w:rsid w:val="00283264"/>
    <w:rsid w:val="00283FBF"/>
    <w:rsid w:val="002848CD"/>
    <w:rsid w:val="00285ADC"/>
    <w:rsid w:val="0029188C"/>
    <w:rsid w:val="00292132"/>
    <w:rsid w:val="0029308F"/>
    <w:rsid w:val="00295A75"/>
    <w:rsid w:val="002966D6"/>
    <w:rsid w:val="00296840"/>
    <w:rsid w:val="002A0C62"/>
    <w:rsid w:val="002A0EC2"/>
    <w:rsid w:val="002A119C"/>
    <w:rsid w:val="002A1523"/>
    <w:rsid w:val="002A1F6C"/>
    <w:rsid w:val="002A547C"/>
    <w:rsid w:val="002A5B46"/>
    <w:rsid w:val="002A671A"/>
    <w:rsid w:val="002A7299"/>
    <w:rsid w:val="002A7A3D"/>
    <w:rsid w:val="002B046B"/>
    <w:rsid w:val="002B04E7"/>
    <w:rsid w:val="002B1BB1"/>
    <w:rsid w:val="002B2B86"/>
    <w:rsid w:val="002B301D"/>
    <w:rsid w:val="002B4E94"/>
    <w:rsid w:val="002B5A3F"/>
    <w:rsid w:val="002B5C61"/>
    <w:rsid w:val="002B5CF2"/>
    <w:rsid w:val="002B6954"/>
    <w:rsid w:val="002B7BB6"/>
    <w:rsid w:val="002C1A06"/>
    <w:rsid w:val="002C513E"/>
    <w:rsid w:val="002C53F7"/>
    <w:rsid w:val="002C6B5F"/>
    <w:rsid w:val="002D60C0"/>
    <w:rsid w:val="002D6F13"/>
    <w:rsid w:val="002E3E7E"/>
    <w:rsid w:val="002E5C9E"/>
    <w:rsid w:val="002E618F"/>
    <w:rsid w:val="002F23C4"/>
    <w:rsid w:val="002F38E4"/>
    <w:rsid w:val="002F55FC"/>
    <w:rsid w:val="002F6A13"/>
    <w:rsid w:val="002F7BA2"/>
    <w:rsid w:val="002F7BB2"/>
    <w:rsid w:val="0030036D"/>
    <w:rsid w:val="003005E5"/>
    <w:rsid w:val="0030094B"/>
    <w:rsid w:val="00311783"/>
    <w:rsid w:val="00313481"/>
    <w:rsid w:val="0031450E"/>
    <w:rsid w:val="003155AD"/>
    <w:rsid w:val="00315E18"/>
    <w:rsid w:val="003164A0"/>
    <w:rsid w:val="00320861"/>
    <w:rsid w:val="003219C6"/>
    <w:rsid w:val="003245B8"/>
    <w:rsid w:val="00326619"/>
    <w:rsid w:val="00330267"/>
    <w:rsid w:val="003306A0"/>
    <w:rsid w:val="00330E01"/>
    <w:rsid w:val="00332B0D"/>
    <w:rsid w:val="00333287"/>
    <w:rsid w:val="0033387E"/>
    <w:rsid w:val="00335567"/>
    <w:rsid w:val="0033652B"/>
    <w:rsid w:val="00340A99"/>
    <w:rsid w:val="0034134C"/>
    <w:rsid w:val="00343297"/>
    <w:rsid w:val="00343B77"/>
    <w:rsid w:val="003474E6"/>
    <w:rsid w:val="00347C13"/>
    <w:rsid w:val="00347CBE"/>
    <w:rsid w:val="00350D96"/>
    <w:rsid w:val="003513A3"/>
    <w:rsid w:val="0035294C"/>
    <w:rsid w:val="003538E1"/>
    <w:rsid w:val="00355994"/>
    <w:rsid w:val="00355C8E"/>
    <w:rsid w:val="003560B0"/>
    <w:rsid w:val="00363041"/>
    <w:rsid w:val="00372E8C"/>
    <w:rsid w:val="00375C56"/>
    <w:rsid w:val="00380680"/>
    <w:rsid w:val="00380F82"/>
    <w:rsid w:val="0038792B"/>
    <w:rsid w:val="003879B2"/>
    <w:rsid w:val="00390C96"/>
    <w:rsid w:val="00390F04"/>
    <w:rsid w:val="0039124C"/>
    <w:rsid w:val="00391568"/>
    <w:rsid w:val="0039210A"/>
    <w:rsid w:val="003A1BF3"/>
    <w:rsid w:val="003A272E"/>
    <w:rsid w:val="003A3D45"/>
    <w:rsid w:val="003A438C"/>
    <w:rsid w:val="003A4B6F"/>
    <w:rsid w:val="003A6DB1"/>
    <w:rsid w:val="003B01B8"/>
    <w:rsid w:val="003B4C41"/>
    <w:rsid w:val="003B6607"/>
    <w:rsid w:val="003B6A44"/>
    <w:rsid w:val="003B70FA"/>
    <w:rsid w:val="003B7BD4"/>
    <w:rsid w:val="003C0396"/>
    <w:rsid w:val="003C1B03"/>
    <w:rsid w:val="003C300B"/>
    <w:rsid w:val="003C30D1"/>
    <w:rsid w:val="003C322B"/>
    <w:rsid w:val="003C3B92"/>
    <w:rsid w:val="003C42D0"/>
    <w:rsid w:val="003C4BDE"/>
    <w:rsid w:val="003C5155"/>
    <w:rsid w:val="003D15AD"/>
    <w:rsid w:val="003D2E69"/>
    <w:rsid w:val="003D39BD"/>
    <w:rsid w:val="003D3ABB"/>
    <w:rsid w:val="003D5DAA"/>
    <w:rsid w:val="003D6AB8"/>
    <w:rsid w:val="003D71BA"/>
    <w:rsid w:val="003D7F9B"/>
    <w:rsid w:val="003E055A"/>
    <w:rsid w:val="003E164A"/>
    <w:rsid w:val="003E2167"/>
    <w:rsid w:val="003E3F01"/>
    <w:rsid w:val="003F1B5B"/>
    <w:rsid w:val="003F65A2"/>
    <w:rsid w:val="00400683"/>
    <w:rsid w:val="00403519"/>
    <w:rsid w:val="00404505"/>
    <w:rsid w:val="0040525F"/>
    <w:rsid w:val="00407E31"/>
    <w:rsid w:val="0041040C"/>
    <w:rsid w:val="00410501"/>
    <w:rsid w:val="004107E3"/>
    <w:rsid w:val="00410B03"/>
    <w:rsid w:val="00414B21"/>
    <w:rsid w:val="00414B44"/>
    <w:rsid w:val="00422012"/>
    <w:rsid w:val="00423643"/>
    <w:rsid w:val="004253B4"/>
    <w:rsid w:val="00426007"/>
    <w:rsid w:val="00426181"/>
    <w:rsid w:val="0042750A"/>
    <w:rsid w:val="004277E9"/>
    <w:rsid w:val="00427E1F"/>
    <w:rsid w:val="00436360"/>
    <w:rsid w:val="0043736C"/>
    <w:rsid w:val="004414ED"/>
    <w:rsid w:val="00446B0E"/>
    <w:rsid w:val="00447E26"/>
    <w:rsid w:val="004505D1"/>
    <w:rsid w:val="0045075E"/>
    <w:rsid w:val="00452FA2"/>
    <w:rsid w:val="00456138"/>
    <w:rsid w:val="0045783A"/>
    <w:rsid w:val="004616B8"/>
    <w:rsid w:val="00462A4D"/>
    <w:rsid w:val="00467546"/>
    <w:rsid w:val="00470625"/>
    <w:rsid w:val="004707B8"/>
    <w:rsid w:val="0047086E"/>
    <w:rsid w:val="004724B9"/>
    <w:rsid w:val="00472EBC"/>
    <w:rsid w:val="00473F85"/>
    <w:rsid w:val="004747E8"/>
    <w:rsid w:val="0047495D"/>
    <w:rsid w:val="00476456"/>
    <w:rsid w:val="00481C0E"/>
    <w:rsid w:val="00484CB3"/>
    <w:rsid w:val="00484EB4"/>
    <w:rsid w:val="004866B4"/>
    <w:rsid w:val="00487ECA"/>
    <w:rsid w:val="004914D9"/>
    <w:rsid w:val="00491817"/>
    <w:rsid w:val="004921DE"/>
    <w:rsid w:val="0049272D"/>
    <w:rsid w:val="00496A07"/>
    <w:rsid w:val="004A1E80"/>
    <w:rsid w:val="004A2B4F"/>
    <w:rsid w:val="004A3BC3"/>
    <w:rsid w:val="004A43ED"/>
    <w:rsid w:val="004A64E7"/>
    <w:rsid w:val="004A712B"/>
    <w:rsid w:val="004A785F"/>
    <w:rsid w:val="004A7C3E"/>
    <w:rsid w:val="004B2270"/>
    <w:rsid w:val="004B30EB"/>
    <w:rsid w:val="004B358E"/>
    <w:rsid w:val="004B5C8E"/>
    <w:rsid w:val="004B6DD6"/>
    <w:rsid w:val="004B6E8E"/>
    <w:rsid w:val="004B73D7"/>
    <w:rsid w:val="004C1D85"/>
    <w:rsid w:val="004C2035"/>
    <w:rsid w:val="004C4578"/>
    <w:rsid w:val="004C4AEB"/>
    <w:rsid w:val="004C5718"/>
    <w:rsid w:val="004C655E"/>
    <w:rsid w:val="004C71A2"/>
    <w:rsid w:val="004D004A"/>
    <w:rsid w:val="004D0433"/>
    <w:rsid w:val="004D3F79"/>
    <w:rsid w:val="004D6065"/>
    <w:rsid w:val="004D7266"/>
    <w:rsid w:val="004D72EB"/>
    <w:rsid w:val="004D75C7"/>
    <w:rsid w:val="004E1D55"/>
    <w:rsid w:val="004E1D91"/>
    <w:rsid w:val="004E30C7"/>
    <w:rsid w:val="004E30E3"/>
    <w:rsid w:val="004E6B06"/>
    <w:rsid w:val="004E6DF0"/>
    <w:rsid w:val="004E7F80"/>
    <w:rsid w:val="004F0255"/>
    <w:rsid w:val="004F0DB5"/>
    <w:rsid w:val="004F3231"/>
    <w:rsid w:val="0050129B"/>
    <w:rsid w:val="005056AE"/>
    <w:rsid w:val="00510F65"/>
    <w:rsid w:val="00513D62"/>
    <w:rsid w:val="0051691E"/>
    <w:rsid w:val="00517A2D"/>
    <w:rsid w:val="00517D4A"/>
    <w:rsid w:val="00520CF5"/>
    <w:rsid w:val="005239BF"/>
    <w:rsid w:val="00523E15"/>
    <w:rsid w:val="0052767F"/>
    <w:rsid w:val="0052768F"/>
    <w:rsid w:val="00530020"/>
    <w:rsid w:val="005304C8"/>
    <w:rsid w:val="00530EBE"/>
    <w:rsid w:val="00532AB8"/>
    <w:rsid w:val="00535928"/>
    <w:rsid w:val="00535E2B"/>
    <w:rsid w:val="00541ECC"/>
    <w:rsid w:val="005428BE"/>
    <w:rsid w:val="00542D2D"/>
    <w:rsid w:val="00542D49"/>
    <w:rsid w:val="0054693F"/>
    <w:rsid w:val="00550634"/>
    <w:rsid w:val="00550811"/>
    <w:rsid w:val="00553129"/>
    <w:rsid w:val="00554A87"/>
    <w:rsid w:val="00555571"/>
    <w:rsid w:val="005560BE"/>
    <w:rsid w:val="00561C74"/>
    <w:rsid w:val="005718ED"/>
    <w:rsid w:val="00572425"/>
    <w:rsid w:val="00572FDF"/>
    <w:rsid w:val="00573666"/>
    <w:rsid w:val="005738FE"/>
    <w:rsid w:val="00574532"/>
    <w:rsid w:val="005764CE"/>
    <w:rsid w:val="00576642"/>
    <w:rsid w:val="00577A24"/>
    <w:rsid w:val="005804DF"/>
    <w:rsid w:val="005808A7"/>
    <w:rsid w:val="0058251A"/>
    <w:rsid w:val="00582930"/>
    <w:rsid w:val="00585652"/>
    <w:rsid w:val="00585AB2"/>
    <w:rsid w:val="00587851"/>
    <w:rsid w:val="00587EA3"/>
    <w:rsid w:val="00590370"/>
    <w:rsid w:val="00590F78"/>
    <w:rsid w:val="00591B00"/>
    <w:rsid w:val="00592A9F"/>
    <w:rsid w:val="00593ADA"/>
    <w:rsid w:val="00595544"/>
    <w:rsid w:val="00596589"/>
    <w:rsid w:val="0059700C"/>
    <w:rsid w:val="00597E53"/>
    <w:rsid w:val="005A1FAA"/>
    <w:rsid w:val="005A4CA2"/>
    <w:rsid w:val="005A5BD3"/>
    <w:rsid w:val="005A5C26"/>
    <w:rsid w:val="005A7249"/>
    <w:rsid w:val="005A73B1"/>
    <w:rsid w:val="005A76C5"/>
    <w:rsid w:val="005A76D3"/>
    <w:rsid w:val="005B20DB"/>
    <w:rsid w:val="005B4867"/>
    <w:rsid w:val="005B6056"/>
    <w:rsid w:val="005C1E97"/>
    <w:rsid w:val="005C1FA0"/>
    <w:rsid w:val="005C26FD"/>
    <w:rsid w:val="005C2798"/>
    <w:rsid w:val="005C3364"/>
    <w:rsid w:val="005C5287"/>
    <w:rsid w:val="005C6A76"/>
    <w:rsid w:val="005C726C"/>
    <w:rsid w:val="005D3AD3"/>
    <w:rsid w:val="005D5DAD"/>
    <w:rsid w:val="005D6287"/>
    <w:rsid w:val="005D7CD7"/>
    <w:rsid w:val="005E01FB"/>
    <w:rsid w:val="005E10DF"/>
    <w:rsid w:val="005E279B"/>
    <w:rsid w:val="005E4FA8"/>
    <w:rsid w:val="005E5CA5"/>
    <w:rsid w:val="005E6455"/>
    <w:rsid w:val="005F14C4"/>
    <w:rsid w:val="005F19ED"/>
    <w:rsid w:val="005F2858"/>
    <w:rsid w:val="005F4E47"/>
    <w:rsid w:val="00600DE8"/>
    <w:rsid w:val="006015B0"/>
    <w:rsid w:val="00606473"/>
    <w:rsid w:val="00612507"/>
    <w:rsid w:val="00614BE8"/>
    <w:rsid w:val="006200C4"/>
    <w:rsid w:val="0062095E"/>
    <w:rsid w:val="00622709"/>
    <w:rsid w:val="00622A1A"/>
    <w:rsid w:val="00622FA6"/>
    <w:rsid w:val="00624709"/>
    <w:rsid w:val="00624EC6"/>
    <w:rsid w:val="006259A7"/>
    <w:rsid w:val="006272A0"/>
    <w:rsid w:val="00632AD4"/>
    <w:rsid w:val="006336A0"/>
    <w:rsid w:val="00633749"/>
    <w:rsid w:val="00633B77"/>
    <w:rsid w:val="006444AB"/>
    <w:rsid w:val="00647762"/>
    <w:rsid w:val="0065141C"/>
    <w:rsid w:val="00651959"/>
    <w:rsid w:val="00652004"/>
    <w:rsid w:val="00652010"/>
    <w:rsid w:val="00654012"/>
    <w:rsid w:val="006540B3"/>
    <w:rsid w:val="006555D3"/>
    <w:rsid w:val="00656205"/>
    <w:rsid w:val="006625FA"/>
    <w:rsid w:val="00663278"/>
    <w:rsid w:val="00667365"/>
    <w:rsid w:val="0067018B"/>
    <w:rsid w:val="006821EE"/>
    <w:rsid w:val="00683405"/>
    <w:rsid w:val="006860CB"/>
    <w:rsid w:val="0068705B"/>
    <w:rsid w:val="00687EE9"/>
    <w:rsid w:val="00691897"/>
    <w:rsid w:val="006936CF"/>
    <w:rsid w:val="006949CA"/>
    <w:rsid w:val="00695E09"/>
    <w:rsid w:val="00696220"/>
    <w:rsid w:val="00697F8D"/>
    <w:rsid w:val="006A14E7"/>
    <w:rsid w:val="006A3DD2"/>
    <w:rsid w:val="006A4C69"/>
    <w:rsid w:val="006A68DD"/>
    <w:rsid w:val="006B0AB6"/>
    <w:rsid w:val="006B1C4A"/>
    <w:rsid w:val="006B2B15"/>
    <w:rsid w:val="006B35AE"/>
    <w:rsid w:val="006B5EBD"/>
    <w:rsid w:val="006B7042"/>
    <w:rsid w:val="006C20F4"/>
    <w:rsid w:val="006C681A"/>
    <w:rsid w:val="006C6F9A"/>
    <w:rsid w:val="006C7EB3"/>
    <w:rsid w:val="006D0E94"/>
    <w:rsid w:val="006D318E"/>
    <w:rsid w:val="006D3BCD"/>
    <w:rsid w:val="006D4619"/>
    <w:rsid w:val="006D58D4"/>
    <w:rsid w:val="006D5AD8"/>
    <w:rsid w:val="006D709A"/>
    <w:rsid w:val="006D7259"/>
    <w:rsid w:val="006D7C36"/>
    <w:rsid w:val="006E1F8D"/>
    <w:rsid w:val="006E41B5"/>
    <w:rsid w:val="006E4577"/>
    <w:rsid w:val="006E4826"/>
    <w:rsid w:val="006E52F2"/>
    <w:rsid w:val="006E6400"/>
    <w:rsid w:val="006E7938"/>
    <w:rsid w:val="006E7B02"/>
    <w:rsid w:val="006F0340"/>
    <w:rsid w:val="006F16FC"/>
    <w:rsid w:val="006F1EED"/>
    <w:rsid w:val="006F25D2"/>
    <w:rsid w:val="006F27F5"/>
    <w:rsid w:val="006F2A90"/>
    <w:rsid w:val="006F3646"/>
    <w:rsid w:val="006F5B53"/>
    <w:rsid w:val="006F7684"/>
    <w:rsid w:val="006F7AD0"/>
    <w:rsid w:val="00702364"/>
    <w:rsid w:val="0070249B"/>
    <w:rsid w:val="0070351A"/>
    <w:rsid w:val="00703952"/>
    <w:rsid w:val="00703FCC"/>
    <w:rsid w:val="00705511"/>
    <w:rsid w:val="007060CB"/>
    <w:rsid w:val="0071385C"/>
    <w:rsid w:val="00715036"/>
    <w:rsid w:val="007179C8"/>
    <w:rsid w:val="007226FE"/>
    <w:rsid w:val="00724E2A"/>
    <w:rsid w:val="007251AE"/>
    <w:rsid w:val="00726911"/>
    <w:rsid w:val="00730DA5"/>
    <w:rsid w:val="00731E8D"/>
    <w:rsid w:val="00734889"/>
    <w:rsid w:val="00735115"/>
    <w:rsid w:val="00735430"/>
    <w:rsid w:val="00736EC9"/>
    <w:rsid w:val="00737781"/>
    <w:rsid w:val="00740B89"/>
    <w:rsid w:val="0074185D"/>
    <w:rsid w:val="00744C57"/>
    <w:rsid w:val="007456D2"/>
    <w:rsid w:val="00746F07"/>
    <w:rsid w:val="00747AAA"/>
    <w:rsid w:val="00747BA5"/>
    <w:rsid w:val="00754152"/>
    <w:rsid w:val="0075666F"/>
    <w:rsid w:val="007577A3"/>
    <w:rsid w:val="00761C87"/>
    <w:rsid w:val="00763EE8"/>
    <w:rsid w:val="007647F0"/>
    <w:rsid w:val="00767013"/>
    <w:rsid w:val="00771819"/>
    <w:rsid w:val="00774E6E"/>
    <w:rsid w:val="007750B6"/>
    <w:rsid w:val="00780B98"/>
    <w:rsid w:val="007826FF"/>
    <w:rsid w:val="0078465E"/>
    <w:rsid w:val="00785A32"/>
    <w:rsid w:val="007869A2"/>
    <w:rsid w:val="007936CF"/>
    <w:rsid w:val="00794DBE"/>
    <w:rsid w:val="00795C77"/>
    <w:rsid w:val="0079637A"/>
    <w:rsid w:val="00796B20"/>
    <w:rsid w:val="007976B7"/>
    <w:rsid w:val="007A27A1"/>
    <w:rsid w:val="007A2ECC"/>
    <w:rsid w:val="007A7CB2"/>
    <w:rsid w:val="007A7CCA"/>
    <w:rsid w:val="007B298F"/>
    <w:rsid w:val="007B724F"/>
    <w:rsid w:val="007B73B6"/>
    <w:rsid w:val="007C0BE6"/>
    <w:rsid w:val="007C233B"/>
    <w:rsid w:val="007C35BC"/>
    <w:rsid w:val="007C5352"/>
    <w:rsid w:val="007C58AC"/>
    <w:rsid w:val="007C681A"/>
    <w:rsid w:val="007C7C4F"/>
    <w:rsid w:val="007D1EC3"/>
    <w:rsid w:val="007D2ED0"/>
    <w:rsid w:val="007D4CB7"/>
    <w:rsid w:val="007D544B"/>
    <w:rsid w:val="007D5580"/>
    <w:rsid w:val="007D5B81"/>
    <w:rsid w:val="007D675F"/>
    <w:rsid w:val="007E2D6E"/>
    <w:rsid w:val="007E3E84"/>
    <w:rsid w:val="007E60FF"/>
    <w:rsid w:val="007E7B69"/>
    <w:rsid w:val="007F0570"/>
    <w:rsid w:val="007F1165"/>
    <w:rsid w:val="007F17AC"/>
    <w:rsid w:val="007F1D05"/>
    <w:rsid w:val="007F3A20"/>
    <w:rsid w:val="007F3E05"/>
    <w:rsid w:val="007F4597"/>
    <w:rsid w:val="007F5A62"/>
    <w:rsid w:val="007F7277"/>
    <w:rsid w:val="00800B44"/>
    <w:rsid w:val="008137AF"/>
    <w:rsid w:val="00816D5A"/>
    <w:rsid w:val="00817EEA"/>
    <w:rsid w:val="00825074"/>
    <w:rsid w:val="00827C9F"/>
    <w:rsid w:val="00830A9C"/>
    <w:rsid w:val="00831742"/>
    <w:rsid w:val="0083354D"/>
    <w:rsid w:val="00837995"/>
    <w:rsid w:val="00840360"/>
    <w:rsid w:val="00840611"/>
    <w:rsid w:val="00840A8E"/>
    <w:rsid w:val="00840D25"/>
    <w:rsid w:val="00841186"/>
    <w:rsid w:val="00842C50"/>
    <w:rsid w:val="00844B64"/>
    <w:rsid w:val="0084501F"/>
    <w:rsid w:val="0084527D"/>
    <w:rsid w:val="00847016"/>
    <w:rsid w:val="00854591"/>
    <w:rsid w:val="0085485C"/>
    <w:rsid w:val="00855502"/>
    <w:rsid w:val="00856814"/>
    <w:rsid w:val="008619C3"/>
    <w:rsid w:val="00863A99"/>
    <w:rsid w:val="00864CF9"/>
    <w:rsid w:val="008653A5"/>
    <w:rsid w:val="0086618D"/>
    <w:rsid w:val="00866A01"/>
    <w:rsid w:val="008734AC"/>
    <w:rsid w:val="00873B5F"/>
    <w:rsid w:val="00873F93"/>
    <w:rsid w:val="00874987"/>
    <w:rsid w:val="00874B25"/>
    <w:rsid w:val="008752CD"/>
    <w:rsid w:val="00876E04"/>
    <w:rsid w:val="00877611"/>
    <w:rsid w:val="008776F0"/>
    <w:rsid w:val="00881CBE"/>
    <w:rsid w:val="00884278"/>
    <w:rsid w:val="008845C3"/>
    <w:rsid w:val="00887A90"/>
    <w:rsid w:val="00887F30"/>
    <w:rsid w:val="00894497"/>
    <w:rsid w:val="008953DB"/>
    <w:rsid w:val="00895417"/>
    <w:rsid w:val="00895F63"/>
    <w:rsid w:val="00896F1A"/>
    <w:rsid w:val="008A3498"/>
    <w:rsid w:val="008A5A04"/>
    <w:rsid w:val="008A5FA4"/>
    <w:rsid w:val="008A7241"/>
    <w:rsid w:val="008B2048"/>
    <w:rsid w:val="008B210A"/>
    <w:rsid w:val="008B31B2"/>
    <w:rsid w:val="008B4CED"/>
    <w:rsid w:val="008B7B1A"/>
    <w:rsid w:val="008C13DB"/>
    <w:rsid w:val="008C2014"/>
    <w:rsid w:val="008C30F2"/>
    <w:rsid w:val="008C31D4"/>
    <w:rsid w:val="008C561C"/>
    <w:rsid w:val="008C5AB2"/>
    <w:rsid w:val="008C662B"/>
    <w:rsid w:val="008C67AD"/>
    <w:rsid w:val="008C6F9B"/>
    <w:rsid w:val="008D0766"/>
    <w:rsid w:val="008D1F82"/>
    <w:rsid w:val="008D21D9"/>
    <w:rsid w:val="008D2F79"/>
    <w:rsid w:val="008D38D9"/>
    <w:rsid w:val="008D43BF"/>
    <w:rsid w:val="008D65DF"/>
    <w:rsid w:val="008E005A"/>
    <w:rsid w:val="008E5595"/>
    <w:rsid w:val="008E6693"/>
    <w:rsid w:val="008E67B1"/>
    <w:rsid w:val="008E7A2A"/>
    <w:rsid w:val="008F0759"/>
    <w:rsid w:val="008F0767"/>
    <w:rsid w:val="008F1956"/>
    <w:rsid w:val="008F2940"/>
    <w:rsid w:val="008F7BAC"/>
    <w:rsid w:val="00904DE3"/>
    <w:rsid w:val="009062CF"/>
    <w:rsid w:val="00912B9E"/>
    <w:rsid w:val="00915904"/>
    <w:rsid w:val="009166D5"/>
    <w:rsid w:val="00917A2A"/>
    <w:rsid w:val="00917C62"/>
    <w:rsid w:val="00917F64"/>
    <w:rsid w:val="009201C3"/>
    <w:rsid w:val="00921D61"/>
    <w:rsid w:val="00922B9A"/>
    <w:rsid w:val="00923CB3"/>
    <w:rsid w:val="00924683"/>
    <w:rsid w:val="00925AB4"/>
    <w:rsid w:val="00926603"/>
    <w:rsid w:val="00931C75"/>
    <w:rsid w:val="00934D86"/>
    <w:rsid w:val="00935C75"/>
    <w:rsid w:val="00936290"/>
    <w:rsid w:val="009367A7"/>
    <w:rsid w:val="00940521"/>
    <w:rsid w:val="00941CD6"/>
    <w:rsid w:val="00941D2C"/>
    <w:rsid w:val="00944BED"/>
    <w:rsid w:val="00947521"/>
    <w:rsid w:val="009518A8"/>
    <w:rsid w:val="00952036"/>
    <w:rsid w:val="009544A1"/>
    <w:rsid w:val="00955CEC"/>
    <w:rsid w:val="00955D48"/>
    <w:rsid w:val="009564D2"/>
    <w:rsid w:val="00957EE0"/>
    <w:rsid w:val="009609B0"/>
    <w:rsid w:val="009616B1"/>
    <w:rsid w:val="00962431"/>
    <w:rsid w:val="00962B94"/>
    <w:rsid w:val="00964CDF"/>
    <w:rsid w:val="009672AB"/>
    <w:rsid w:val="00967E2A"/>
    <w:rsid w:val="0097115C"/>
    <w:rsid w:val="00972388"/>
    <w:rsid w:val="009724B2"/>
    <w:rsid w:val="00973BA5"/>
    <w:rsid w:val="0097634D"/>
    <w:rsid w:val="00980514"/>
    <w:rsid w:val="0098140B"/>
    <w:rsid w:val="00981E3C"/>
    <w:rsid w:val="00982429"/>
    <w:rsid w:val="009837FF"/>
    <w:rsid w:val="00984AE8"/>
    <w:rsid w:val="00986B09"/>
    <w:rsid w:val="00992BEC"/>
    <w:rsid w:val="00993A67"/>
    <w:rsid w:val="0099795F"/>
    <w:rsid w:val="00997A51"/>
    <w:rsid w:val="00997FBF"/>
    <w:rsid w:val="009A03F1"/>
    <w:rsid w:val="009A0D14"/>
    <w:rsid w:val="009A34A4"/>
    <w:rsid w:val="009A4A45"/>
    <w:rsid w:val="009A4BD4"/>
    <w:rsid w:val="009A4F66"/>
    <w:rsid w:val="009B1276"/>
    <w:rsid w:val="009B24E9"/>
    <w:rsid w:val="009B376E"/>
    <w:rsid w:val="009B41A5"/>
    <w:rsid w:val="009B6E76"/>
    <w:rsid w:val="009C1713"/>
    <w:rsid w:val="009C1D39"/>
    <w:rsid w:val="009C1D80"/>
    <w:rsid w:val="009C31D9"/>
    <w:rsid w:val="009D2C38"/>
    <w:rsid w:val="009D3262"/>
    <w:rsid w:val="009D7E01"/>
    <w:rsid w:val="009D7F1D"/>
    <w:rsid w:val="009E029C"/>
    <w:rsid w:val="009E27AA"/>
    <w:rsid w:val="009E45A8"/>
    <w:rsid w:val="009E49C2"/>
    <w:rsid w:val="009E69DD"/>
    <w:rsid w:val="009F032B"/>
    <w:rsid w:val="009F35AB"/>
    <w:rsid w:val="009F50B3"/>
    <w:rsid w:val="009F561E"/>
    <w:rsid w:val="009F6EF3"/>
    <w:rsid w:val="00A02532"/>
    <w:rsid w:val="00A03E22"/>
    <w:rsid w:val="00A0633E"/>
    <w:rsid w:val="00A06A97"/>
    <w:rsid w:val="00A076E0"/>
    <w:rsid w:val="00A07BC1"/>
    <w:rsid w:val="00A132E3"/>
    <w:rsid w:val="00A2033A"/>
    <w:rsid w:val="00A22631"/>
    <w:rsid w:val="00A2270F"/>
    <w:rsid w:val="00A22EBB"/>
    <w:rsid w:val="00A24568"/>
    <w:rsid w:val="00A2562E"/>
    <w:rsid w:val="00A26F93"/>
    <w:rsid w:val="00A27D8C"/>
    <w:rsid w:val="00A3414F"/>
    <w:rsid w:val="00A3618C"/>
    <w:rsid w:val="00A3789F"/>
    <w:rsid w:val="00A404B8"/>
    <w:rsid w:val="00A4051A"/>
    <w:rsid w:val="00A40CCF"/>
    <w:rsid w:val="00A42DD6"/>
    <w:rsid w:val="00A42E94"/>
    <w:rsid w:val="00A44887"/>
    <w:rsid w:val="00A45FCF"/>
    <w:rsid w:val="00A50B54"/>
    <w:rsid w:val="00A60088"/>
    <w:rsid w:val="00A6056E"/>
    <w:rsid w:val="00A627E4"/>
    <w:rsid w:val="00A62ACF"/>
    <w:rsid w:val="00A633EB"/>
    <w:rsid w:val="00A645E8"/>
    <w:rsid w:val="00A64911"/>
    <w:rsid w:val="00A65A76"/>
    <w:rsid w:val="00A67CFF"/>
    <w:rsid w:val="00A7313F"/>
    <w:rsid w:val="00A74A68"/>
    <w:rsid w:val="00A75F0D"/>
    <w:rsid w:val="00A76E10"/>
    <w:rsid w:val="00A8003D"/>
    <w:rsid w:val="00A81446"/>
    <w:rsid w:val="00A82311"/>
    <w:rsid w:val="00A830CF"/>
    <w:rsid w:val="00A8368D"/>
    <w:rsid w:val="00A85C06"/>
    <w:rsid w:val="00A86848"/>
    <w:rsid w:val="00A939AD"/>
    <w:rsid w:val="00A940A7"/>
    <w:rsid w:val="00A97351"/>
    <w:rsid w:val="00A97A64"/>
    <w:rsid w:val="00AA08BC"/>
    <w:rsid w:val="00AA1371"/>
    <w:rsid w:val="00AA18EF"/>
    <w:rsid w:val="00AA1918"/>
    <w:rsid w:val="00AA345E"/>
    <w:rsid w:val="00AA4DDB"/>
    <w:rsid w:val="00AB2F9B"/>
    <w:rsid w:val="00AB33DF"/>
    <w:rsid w:val="00AB39B8"/>
    <w:rsid w:val="00AB4DA7"/>
    <w:rsid w:val="00AB71B0"/>
    <w:rsid w:val="00AB75F8"/>
    <w:rsid w:val="00AC144F"/>
    <w:rsid w:val="00AC1EBD"/>
    <w:rsid w:val="00AC23F2"/>
    <w:rsid w:val="00AC264D"/>
    <w:rsid w:val="00AC277A"/>
    <w:rsid w:val="00AC328C"/>
    <w:rsid w:val="00AC3FF9"/>
    <w:rsid w:val="00AC5F8A"/>
    <w:rsid w:val="00AD0362"/>
    <w:rsid w:val="00AD0B4A"/>
    <w:rsid w:val="00AD2AA5"/>
    <w:rsid w:val="00AD369E"/>
    <w:rsid w:val="00AD3B06"/>
    <w:rsid w:val="00AD4E00"/>
    <w:rsid w:val="00AD5CE6"/>
    <w:rsid w:val="00AD7CA2"/>
    <w:rsid w:val="00AE0454"/>
    <w:rsid w:val="00AE557E"/>
    <w:rsid w:val="00AF0234"/>
    <w:rsid w:val="00AF08E9"/>
    <w:rsid w:val="00AF1156"/>
    <w:rsid w:val="00AF2907"/>
    <w:rsid w:val="00AF6B54"/>
    <w:rsid w:val="00AF7323"/>
    <w:rsid w:val="00AF733C"/>
    <w:rsid w:val="00AF7D1A"/>
    <w:rsid w:val="00B04369"/>
    <w:rsid w:val="00B0586A"/>
    <w:rsid w:val="00B10F7D"/>
    <w:rsid w:val="00B11370"/>
    <w:rsid w:val="00B13826"/>
    <w:rsid w:val="00B147B8"/>
    <w:rsid w:val="00B14C5B"/>
    <w:rsid w:val="00B14E0E"/>
    <w:rsid w:val="00B14F00"/>
    <w:rsid w:val="00B159F9"/>
    <w:rsid w:val="00B17B11"/>
    <w:rsid w:val="00B2140A"/>
    <w:rsid w:val="00B21861"/>
    <w:rsid w:val="00B223D2"/>
    <w:rsid w:val="00B2499C"/>
    <w:rsid w:val="00B26D38"/>
    <w:rsid w:val="00B26F2A"/>
    <w:rsid w:val="00B26F84"/>
    <w:rsid w:val="00B27C11"/>
    <w:rsid w:val="00B30B43"/>
    <w:rsid w:val="00B31F2C"/>
    <w:rsid w:val="00B324AE"/>
    <w:rsid w:val="00B338A0"/>
    <w:rsid w:val="00B350B9"/>
    <w:rsid w:val="00B35193"/>
    <w:rsid w:val="00B36D04"/>
    <w:rsid w:val="00B46B54"/>
    <w:rsid w:val="00B522DB"/>
    <w:rsid w:val="00B5274A"/>
    <w:rsid w:val="00B54996"/>
    <w:rsid w:val="00B5703F"/>
    <w:rsid w:val="00B5732C"/>
    <w:rsid w:val="00B64AD4"/>
    <w:rsid w:val="00B653EE"/>
    <w:rsid w:val="00B654CF"/>
    <w:rsid w:val="00B71176"/>
    <w:rsid w:val="00B73752"/>
    <w:rsid w:val="00B754E4"/>
    <w:rsid w:val="00B767FF"/>
    <w:rsid w:val="00B77516"/>
    <w:rsid w:val="00B82AE5"/>
    <w:rsid w:val="00B83CCF"/>
    <w:rsid w:val="00B856C7"/>
    <w:rsid w:val="00B863AA"/>
    <w:rsid w:val="00B868BD"/>
    <w:rsid w:val="00B90A5B"/>
    <w:rsid w:val="00B91543"/>
    <w:rsid w:val="00B91C0A"/>
    <w:rsid w:val="00B92184"/>
    <w:rsid w:val="00B925B4"/>
    <w:rsid w:val="00B93A7D"/>
    <w:rsid w:val="00B93D13"/>
    <w:rsid w:val="00B947DE"/>
    <w:rsid w:val="00B964E5"/>
    <w:rsid w:val="00B968B5"/>
    <w:rsid w:val="00B97343"/>
    <w:rsid w:val="00BA1236"/>
    <w:rsid w:val="00BA1D55"/>
    <w:rsid w:val="00BA2B01"/>
    <w:rsid w:val="00BA2FB8"/>
    <w:rsid w:val="00BA379E"/>
    <w:rsid w:val="00BA37DB"/>
    <w:rsid w:val="00BA4FA2"/>
    <w:rsid w:val="00BB0231"/>
    <w:rsid w:val="00BB1A61"/>
    <w:rsid w:val="00BB1DCA"/>
    <w:rsid w:val="00BB494B"/>
    <w:rsid w:val="00BB4EAF"/>
    <w:rsid w:val="00BB6380"/>
    <w:rsid w:val="00BB6FD0"/>
    <w:rsid w:val="00BC3027"/>
    <w:rsid w:val="00BC3860"/>
    <w:rsid w:val="00BC7090"/>
    <w:rsid w:val="00BD39FE"/>
    <w:rsid w:val="00BD6ABA"/>
    <w:rsid w:val="00BD777C"/>
    <w:rsid w:val="00BE03AC"/>
    <w:rsid w:val="00BE0F31"/>
    <w:rsid w:val="00BE1F8A"/>
    <w:rsid w:val="00BE2072"/>
    <w:rsid w:val="00BE5E83"/>
    <w:rsid w:val="00BE77D3"/>
    <w:rsid w:val="00BF0197"/>
    <w:rsid w:val="00BF1B34"/>
    <w:rsid w:val="00BF3DFE"/>
    <w:rsid w:val="00BF41FF"/>
    <w:rsid w:val="00BF5AA4"/>
    <w:rsid w:val="00BF5B33"/>
    <w:rsid w:val="00BF692B"/>
    <w:rsid w:val="00BF7845"/>
    <w:rsid w:val="00C012D0"/>
    <w:rsid w:val="00C0293A"/>
    <w:rsid w:val="00C04D91"/>
    <w:rsid w:val="00C05542"/>
    <w:rsid w:val="00C113EE"/>
    <w:rsid w:val="00C119D6"/>
    <w:rsid w:val="00C13E0A"/>
    <w:rsid w:val="00C15838"/>
    <w:rsid w:val="00C16359"/>
    <w:rsid w:val="00C16AFE"/>
    <w:rsid w:val="00C16CA1"/>
    <w:rsid w:val="00C203D3"/>
    <w:rsid w:val="00C23A68"/>
    <w:rsid w:val="00C27356"/>
    <w:rsid w:val="00C30DDD"/>
    <w:rsid w:val="00C31605"/>
    <w:rsid w:val="00C349D4"/>
    <w:rsid w:val="00C34C4D"/>
    <w:rsid w:val="00C3519A"/>
    <w:rsid w:val="00C37284"/>
    <w:rsid w:val="00C4085C"/>
    <w:rsid w:val="00C4609E"/>
    <w:rsid w:val="00C53941"/>
    <w:rsid w:val="00C55204"/>
    <w:rsid w:val="00C568FF"/>
    <w:rsid w:val="00C56AC2"/>
    <w:rsid w:val="00C64D4D"/>
    <w:rsid w:val="00C65C2B"/>
    <w:rsid w:val="00C70DC0"/>
    <w:rsid w:val="00C71689"/>
    <w:rsid w:val="00C71F2D"/>
    <w:rsid w:val="00C72AAD"/>
    <w:rsid w:val="00C74524"/>
    <w:rsid w:val="00C7477B"/>
    <w:rsid w:val="00C770A3"/>
    <w:rsid w:val="00C809C5"/>
    <w:rsid w:val="00C81DEF"/>
    <w:rsid w:val="00C834E0"/>
    <w:rsid w:val="00C845C8"/>
    <w:rsid w:val="00C853F0"/>
    <w:rsid w:val="00C85543"/>
    <w:rsid w:val="00C930CF"/>
    <w:rsid w:val="00C958A1"/>
    <w:rsid w:val="00C97409"/>
    <w:rsid w:val="00C9777D"/>
    <w:rsid w:val="00CA2B58"/>
    <w:rsid w:val="00CA410D"/>
    <w:rsid w:val="00CA5512"/>
    <w:rsid w:val="00CA7FB6"/>
    <w:rsid w:val="00CB0D4A"/>
    <w:rsid w:val="00CB14B6"/>
    <w:rsid w:val="00CB1BCD"/>
    <w:rsid w:val="00CB38E5"/>
    <w:rsid w:val="00CB66B4"/>
    <w:rsid w:val="00CB6781"/>
    <w:rsid w:val="00CB6AD9"/>
    <w:rsid w:val="00CB74FD"/>
    <w:rsid w:val="00CC0229"/>
    <w:rsid w:val="00CC0ADC"/>
    <w:rsid w:val="00CC0DE4"/>
    <w:rsid w:val="00CC1A6E"/>
    <w:rsid w:val="00CC1EA0"/>
    <w:rsid w:val="00CC2217"/>
    <w:rsid w:val="00CC231B"/>
    <w:rsid w:val="00CC2B16"/>
    <w:rsid w:val="00CC33EB"/>
    <w:rsid w:val="00CC7CC7"/>
    <w:rsid w:val="00CD1C35"/>
    <w:rsid w:val="00CD2A64"/>
    <w:rsid w:val="00CD4825"/>
    <w:rsid w:val="00CD4D5C"/>
    <w:rsid w:val="00CD4E9E"/>
    <w:rsid w:val="00CD4F91"/>
    <w:rsid w:val="00CD62EF"/>
    <w:rsid w:val="00CD7AC4"/>
    <w:rsid w:val="00CE1296"/>
    <w:rsid w:val="00CE1B91"/>
    <w:rsid w:val="00CE2CC4"/>
    <w:rsid w:val="00CE2E78"/>
    <w:rsid w:val="00CE4A75"/>
    <w:rsid w:val="00CE66EA"/>
    <w:rsid w:val="00CF14FA"/>
    <w:rsid w:val="00CF2645"/>
    <w:rsid w:val="00CF4B0C"/>
    <w:rsid w:val="00CF54B4"/>
    <w:rsid w:val="00CF69C2"/>
    <w:rsid w:val="00CF7854"/>
    <w:rsid w:val="00D0092B"/>
    <w:rsid w:val="00D02E5B"/>
    <w:rsid w:val="00D03982"/>
    <w:rsid w:val="00D04C2D"/>
    <w:rsid w:val="00D0582A"/>
    <w:rsid w:val="00D05E5F"/>
    <w:rsid w:val="00D07435"/>
    <w:rsid w:val="00D1118D"/>
    <w:rsid w:val="00D1388F"/>
    <w:rsid w:val="00D15457"/>
    <w:rsid w:val="00D1575B"/>
    <w:rsid w:val="00D17357"/>
    <w:rsid w:val="00D232A1"/>
    <w:rsid w:val="00D2357D"/>
    <w:rsid w:val="00D23889"/>
    <w:rsid w:val="00D2466E"/>
    <w:rsid w:val="00D24AEC"/>
    <w:rsid w:val="00D27CF5"/>
    <w:rsid w:val="00D27D50"/>
    <w:rsid w:val="00D3091D"/>
    <w:rsid w:val="00D30AD9"/>
    <w:rsid w:val="00D31F93"/>
    <w:rsid w:val="00D34441"/>
    <w:rsid w:val="00D34A82"/>
    <w:rsid w:val="00D36DA0"/>
    <w:rsid w:val="00D40E76"/>
    <w:rsid w:val="00D426D1"/>
    <w:rsid w:val="00D439ED"/>
    <w:rsid w:val="00D44A1A"/>
    <w:rsid w:val="00D46E2D"/>
    <w:rsid w:val="00D5193A"/>
    <w:rsid w:val="00D52BB5"/>
    <w:rsid w:val="00D53405"/>
    <w:rsid w:val="00D539FA"/>
    <w:rsid w:val="00D55107"/>
    <w:rsid w:val="00D60CA4"/>
    <w:rsid w:val="00D61FEC"/>
    <w:rsid w:val="00D63279"/>
    <w:rsid w:val="00D66F87"/>
    <w:rsid w:val="00D706FB"/>
    <w:rsid w:val="00D70D47"/>
    <w:rsid w:val="00D71E36"/>
    <w:rsid w:val="00D76AA2"/>
    <w:rsid w:val="00D7787E"/>
    <w:rsid w:val="00D8047B"/>
    <w:rsid w:val="00D82CC6"/>
    <w:rsid w:val="00D86162"/>
    <w:rsid w:val="00D86AFA"/>
    <w:rsid w:val="00D90502"/>
    <w:rsid w:val="00D91F5A"/>
    <w:rsid w:val="00D91F7C"/>
    <w:rsid w:val="00D92224"/>
    <w:rsid w:val="00D962BD"/>
    <w:rsid w:val="00D96C3C"/>
    <w:rsid w:val="00D97EB2"/>
    <w:rsid w:val="00DA0EF3"/>
    <w:rsid w:val="00DA2A4A"/>
    <w:rsid w:val="00DB104A"/>
    <w:rsid w:val="00DB3AEA"/>
    <w:rsid w:val="00DB7849"/>
    <w:rsid w:val="00DC0614"/>
    <w:rsid w:val="00DC06D4"/>
    <w:rsid w:val="00DC15A7"/>
    <w:rsid w:val="00DC2828"/>
    <w:rsid w:val="00DC4161"/>
    <w:rsid w:val="00DC6982"/>
    <w:rsid w:val="00DD0A5F"/>
    <w:rsid w:val="00DD0FDA"/>
    <w:rsid w:val="00DD16D1"/>
    <w:rsid w:val="00DD27B5"/>
    <w:rsid w:val="00DD3A0C"/>
    <w:rsid w:val="00DD3DBF"/>
    <w:rsid w:val="00DD52B7"/>
    <w:rsid w:val="00DD5BB4"/>
    <w:rsid w:val="00DE23CA"/>
    <w:rsid w:val="00DE2A39"/>
    <w:rsid w:val="00DE315A"/>
    <w:rsid w:val="00DE54A3"/>
    <w:rsid w:val="00DE6480"/>
    <w:rsid w:val="00DE6798"/>
    <w:rsid w:val="00DE75C3"/>
    <w:rsid w:val="00DF40FF"/>
    <w:rsid w:val="00DF4DD7"/>
    <w:rsid w:val="00DF5FBC"/>
    <w:rsid w:val="00E0003B"/>
    <w:rsid w:val="00E01A1E"/>
    <w:rsid w:val="00E01BD0"/>
    <w:rsid w:val="00E0669C"/>
    <w:rsid w:val="00E07AF3"/>
    <w:rsid w:val="00E14FA6"/>
    <w:rsid w:val="00E17254"/>
    <w:rsid w:val="00E2093E"/>
    <w:rsid w:val="00E20CBC"/>
    <w:rsid w:val="00E21FDA"/>
    <w:rsid w:val="00E227B0"/>
    <w:rsid w:val="00E22ED4"/>
    <w:rsid w:val="00E244C9"/>
    <w:rsid w:val="00E24C67"/>
    <w:rsid w:val="00E254CB"/>
    <w:rsid w:val="00E2639A"/>
    <w:rsid w:val="00E27359"/>
    <w:rsid w:val="00E30108"/>
    <w:rsid w:val="00E323BB"/>
    <w:rsid w:val="00E32814"/>
    <w:rsid w:val="00E36677"/>
    <w:rsid w:val="00E41AD6"/>
    <w:rsid w:val="00E468E0"/>
    <w:rsid w:val="00E474AF"/>
    <w:rsid w:val="00E47894"/>
    <w:rsid w:val="00E53E90"/>
    <w:rsid w:val="00E54C0D"/>
    <w:rsid w:val="00E553FC"/>
    <w:rsid w:val="00E6162F"/>
    <w:rsid w:val="00E6248C"/>
    <w:rsid w:val="00E62A41"/>
    <w:rsid w:val="00E63405"/>
    <w:rsid w:val="00E652FC"/>
    <w:rsid w:val="00E65A03"/>
    <w:rsid w:val="00E6650A"/>
    <w:rsid w:val="00E70AC7"/>
    <w:rsid w:val="00E711AB"/>
    <w:rsid w:val="00E74E2F"/>
    <w:rsid w:val="00E77BFC"/>
    <w:rsid w:val="00E80CFF"/>
    <w:rsid w:val="00E80E8C"/>
    <w:rsid w:val="00E82718"/>
    <w:rsid w:val="00E83E4B"/>
    <w:rsid w:val="00E83F44"/>
    <w:rsid w:val="00E845B7"/>
    <w:rsid w:val="00E8502D"/>
    <w:rsid w:val="00E85979"/>
    <w:rsid w:val="00E86B9F"/>
    <w:rsid w:val="00E902EC"/>
    <w:rsid w:val="00E90871"/>
    <w:rsid w:val="00E913F2"/>
    <w:rsid w:val="00E928F4"/>
    <w:rsid w:val="00E94876"/>
    <w:rsid w:val="00E94A2A"/>
    <w:rsid w:val="00E9607F"/>
    <w:rsid w:val="00E969B4"/>
    <w:rsid w:val="00E96CB2"/>
    <w:rsid w:val="00EA0606"/>
    <w:rsid w:val="00EA162A"/>
    <w:rsid w:val="00EA46E4"/>
    <w:rsid w:val="00EA4E0D"/>
    <w:rsid w:val="00EB09AC"/>
    <w:rsid w:val="00EB20E6"/>
    <w:rsid w:val="00EB2E79"/>
    <w:rsid w:val="00EB3B48"/>
    <w:rsid w:val="00EB74A2"/>
    <w:rsid w:val="00EB7A9F"/>
    <w:rsid w:val="00EC12B9"/>
    <w:rsid w:val="00EC1C71"/>
    <w:rsid w:val="00EC3F0E"/>
    <w:rsid w:val="00EC626C"/>
    <w:rsid w:val="00EC6D62"/>
    <w:rsid w:val="00ED07B5"/>
    <w:rsid w:val="00ED5506"/>
    <w:rsid w:val="00ED7FF3"/>
    <w:rsid w:val="00EE07E7"/>
    <w:rsid w:val="00EE14FF"/>
    <w:rsid w:val="00EE25DB"/>
    <w:rsid w:val="00EE266D"/>
    <w:rsid w:val="00EE36CE"/>
    <w:rsid w:val="00EE558F"/>
    <w:rsid w:val="00EF0346"/>
    <w:rsid w:val="00EF7138"/>
    <w:rsid w:val="00EF78F9"/>
    <w:rsid w:val="00EF7BC2"/>
    <w:rsid w:val="00F006FC"/>
    <w:rsid w:val="00F050DD"/>
    <w:rsid w:val="00F0536E"/>
    <w:rsid w:val="00F060DA"/>
    <w:rsid w:val="00F07B7C"/>
    <w:rsid w:val="00F12469"/>
    <w:rsid w:val="00F133F9"/>
    <w:rsid w:val="00F158EA"/>
    <w:rsid w:val="00F16354"/>
    <w:rsid w:val="00F17F65"/>
    <w:rsid w:val="00F20418"/>
    <w:rsid w:val="00F212FD"/>
    <w:rsid w:val="00F23F57"/>
    <w:rsid w:val="00F25B4A"/>
    <w:rsid w:val="00F32939"/>
    <w:rsid w:val="00F32974"/>
    <w:rsid w:val="00F3361B"/>
    <w:rsid w:val="00F33FE3"/>
    <w:rsid w:val="00F361DD"/>
    <w:rsid w:val="00F36B79"/>
    <w:rsid w:val="00F3756C"/>
    <w:rsid w:val="00F42E0E"/>
    <w:rsid w:val="00F42FB2"/>
    <w:rsid w:val="00F43591"/>
    <w:rsid w:val="00F43C89"/>
    <w:rsid w:val="00F454CE"/>
    <w:rsid w:val="00F45F3F"/>
    <w:rsid w:val="00F46AB8"/>
    <w:rsid w:val="00F470F9"/>
    <w:rsid w:val="00F50DD9"/>
    <w:rsid w:val="00F51756"/>
    <w:rsid w:val="00F53A0B"/>
    <w:rsid w:val="00F561D7"/>
    <w:rsid w:val="00F57609"/>
    <w:rsid w:val="00F57DE7"/>
    <w:rsid w:val="00F60F37"/>
    <w:rsid w:val="00F61E51"/>
    <w:rsid w:val="00F62BCC"/>
    <w:rsid w:val="00F65767"/>
    <w:rsid w:val="00F673FF"/>
    <w:rsid w:val="00F70CF3"/>
    <w:rsid w:val="00F72335"/>
    <w:rsid w:val="00F72349"/>
    <w:rsid w:val="00F72FA9"/>
    <w:rsid w:val="00F73742"/>
    <w:rsid w:val="00F7496A"/>
    <w:rsid w:val="00F769ED"/>
    <w:rsid w:val="00F76BF3"/>
    <w:rsid w:val="00F77191"/>
    <w:rsid w:val="00F805DF"/>
    <w:rsid w:val="00F80B10"/>
    <w:rsid w:val="00F825FD"/>
    <w:rsid w:val="00F848E0"/>
    <w:rsid w:val="00F85D24"/>
    <w:rsid w:val="00F86BAE"/>
    <w:rsid w:val="00F90F8D"/>
    <w:rsid w:val="00F93C58"/>
    <w:rsid w:val="00F9550A"/>
    <w:rsid w:val="00FA18B8"/>
    <w:rsid w:val="00FA6AA4"/>
    <w:rsid w:val="00FA7F0F"/>
    <w:rsid w:val="00FA7FEF"/>
    <w:rsid w:val="00FB30E1"/>
    <w:rsid w:val="00FB4446"/>
    <w:rsid w:val="00FB48DC"/>
    <w:rsid w:val="00FB6394"/>
    <w:rsid w:val="00FB6B92"/>
    <w:rsid w:val="00FC29D0"/>
    <w:rsid w:val="00FC3D4C"/>
    <w:rsid w:val="00FC3E1A"/>
    <w:rsid w:val="00FC3F6F"/>
    <w:rsid w:val="00FC54BD"/>
    <w:rsid w:val="00FC6A31"/>
    <w:rsid w:val="00FD0594"/>
    <w:rsid w:val="00FD24CD"/>
    <w:rsid w:val="00FD412A"/>
    <w:rsid w:val="00FD5553"/>
    <w:rsid w:val="00FE02C0"/>
    <w:rsid w:val="00FE0CA0"/>
    <w:rsid w:val="00FE1158"/>
    <w:rsid w:val="00FE17A4"/>
    <w:rsid w:val="00FE1DC6"/>
    <w:rsid w:val="00FE3AA1"/>
    <w:rsid w:val="00FE4126"/>
    <w:rsid w:val="00FE4EC7"/>
    <w:rsid w:val="00FF2028"/>
    <w:rsid w:val="00FF2C2A"/>
    <w:rsid w:val="00FF2DFE"/>
    <w:rsid w:val="00FF3A3E"/>
    <w:rsid w:val="00FF4B13"/>
    <w:rsid w:val="00FF6368"/>
    <w:rsid w:val="00FF639F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2730E"/>
  <w15:chartTrackingRefBased/>
  <w15:docId w15:val="{64A21355-2769-4366-8552-7D6EC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573666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1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6D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5981"/>
    <w:pPr>
      <w:ind w:left="720"/>
      <w:contextualSpacing/>
    </w:pPr>
  </w:style>
  <w:style w:type="paragraph" w:styleId="Revision">
    <w:name w:val="Revision"/>
    <w:hidden/>
    <w:uiPriority w:val="99"/>
    <w:semiHidden/>
    <w:rsid w:val="00C930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B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BD777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2C"/>
  </w:style>
  <w:style w:type="paragraph" w:styleId="Footer">
    <w:name w:val="footer"/>
    <w:basedOn w:val="Normal"/>
    <w:link w:val="Foot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2C"/>
  </w:style>
  <w:style w:type="character" w:styleId="Hyperlink">
    <w:name w:val="Hyperlink"/>
    <w:basedOn w:val="DefaultParagraphFont"/>
    <w:uiPriority w:val="99"/>
    <w:unhideWhenUsed/>
    <w:rsid w:val="00FD4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5"/>
    <w:rsid w:val="00573666"/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numbering" w:customStyle="1" w:styleId="Style1">
    <w:name w:val="Style1"/>
    <w:rsid w:val="00573666"/>
    <w:pPr>
      <w:numPr>
        <w:numId w:val="2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3A27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6644</Characters>
  <Application>Microsoft Office Word</Application>
  <DocSecurity>4</DocSecurity>
  <Lines>207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Alex Welch</cp:lastModifiedBy>
  <cp:revision>2</cp:revision>
  <cp:lastPrinted>2024-09-10T18:27:00Z</cp:lastPrinted>
  <dcterms:created xsi:type="dcterms:W3CDTF">2025-04-01T11:44:00Z</dcterms:created>
  <dcterms:modified xsi:type="dcterms:W3CDTF">2025-04-01T11:44:00Z</dcterms:modified>
</cp:coreProperties>
</file>