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8EFF0" w14:textId="77777777" w:rsidR="001D5FA9" w:rsidRDefault="001D5FA9" w:rsidP="001216DB">
      <w:pPr>
        <w:pStyle w:val="Title"/>
      </w:pPr>
      <w:r>
        <w:t>Rules G</w:t>
      </w:r>
      <w:r w:rsidRPr="001D5FA9">
        <w:t xml:space="preserve">roup </w:t>
      </w:r>
      <w:r>
        <w:t>M</w:t>
      </w:r>
      <w:r w:rsidRPr="001D5FA9">
        <w:t xml:space="preserve">eeting </w:t>
      </w:r>
    </w:p>
    <w:p w14:paraId="1E951F9E" w14:textId="1E4845E9" w:rsidR="00BD6ABA" w:rsidRDefault="00C074EE" w:rsidP="00BD6ABA">
      <w:pPr>
        <w:pStyle w:val="Subtitle"/>
      </w:pPr>
      <w:r>
        <w:t>13</w:t>
      </w:r>
      <w:r w:rsidR="00B77516" w:rsidRPr="00B77516">
        <w:rPr>
          <w:vertAlign w:val="superscript"/>
        </w:rPr>
        <w:t>th</w:t>
      </w:r>
      <w:r w:rsidR="00B77516">
        <w:t xml:space="preserve"> </w:t>
      </w:r>
      <w:r>
        <w:t>January</w:t>
      </w:r>
      <w:r w:rsidR="002112D9">
        <w:t xml:space="preserve"> 202</w:t>
      </w:r>
      <w:r>
        <w:t>5</w:t>
      </w:r>
    </w:p>
    <w:p w14:paraId="4F723447" w14:textId="77777777" w:rsidR="00222FC0" w:rsidRPr="001D5FA9" w:rsidRDefault="00222FC0" w:rsidP="00CA5A30">
      <w:pPr>
        <w:pStyle w:val="Heading1"/>
        <w:numPr>
          <w:ilvl w:val="0"/>
          <w:numId w:val="0"/>
        </w:numPr>
      </w:pPr>
      <w:r w:rsidRPr="001D5FA9">
        <w:t>Attendees</w:t>
      </w:r>
      <w:r>
        <w:t>:</w:t>
      </w:r>
    </w:p>
    <w:p w14:paraId="0123A4B4" w14:textId="165F75C9" w:rsidR="00222FC0" w:rsidRDefault="00222FC0" w:rsidP="00222FC0">
      <w:r>
        <w:t xml:space="preserve">Alan Willis, </w:t>
      </w:r>
      <w:r w:rsidRPr="001D5FA9">
        <w:t xml:space="preserve">Freya </w:t>
      </w:r>
      <w:r>
        <w:t>A</w:t>
      </w:r>
      <w:r w:rsidRPr="001D5FA9">
        <w:t>sk</w:t>
      </w:r>
      <w:r>
        <w:t>h</w:t>
      </w:r>
      <w:r w:rsidRPr="001D5FA9">
        <w:t>am,</w:t>
      </w:r>
      <w:r w:rsidRPr="00ED5506">
        <w:t xml:space="preserve"> </w:t>
      </w:r>
      <w:r>
        <w:t>Barry Elkington</w:t>
      </w:r>
      <w:r w:rsidR="00C074EE">
        <w:t>,</w:t>
      </w:r>
      <w:r>
        <w:t xml:space="preserve"> </w:t>
      </w:r>
      <w:r w:rsidRPr="001D5FA9">
        <w:t xml:space="preserve">David </w:t>
      </w:r>
      <w:r>
        <w:t>M</w:t>
      </w:r>
      <w:r w:rsidRPr="001D5FA9">
        <w:t>ay</w:t>
      </w:r>
      <w:r>
        <w:t>, Terry Smith &amp; Graham Nilsen</w:t>
      </w:r>
    </w:p>
    <w:p w14:paraId="7C8EF67A" w14:textId="65A18978" w:rsidR="001D5FA9" w:rsidRDefault="001D5FA9" w:rsidP="00CA5A30">
      <w:pPr>
        <w:pStyle w:val="Heading2"/>
        <w:numPr>
          <w:ilvl w:val="0"/>
          <w:numId w:val="0"/>
        </w:numPr>
      </w:pPr>
      <w:r w:rsidRPr="001D5FA9">
        <w:t>Apologies</w:t>
      </w:r>
      <w:r>
        <w:t xml:space="preserve">: </w:t>
      </w:r>
    </w:p>
    <w:p w14:paraId="0CE813D8" w14:textId="49067613" w:rsidR="002D60C0" w:rsidRPr="004921DE" w:rsidRDefault="00AB064F" w:rsidP="00863A99">
      <w:r>
        <w:t>Graham Louth</w:t>
      </w:r>
      <w:r w:rsidR="00C074EE">
        <w:t xml:space="preserve"> &amp;</w:t>
      </w:r>
      <w:r w:rsidR="003A6DB1">
        <w:t xml:space="preserve"> </w:t>
      </w:r>
      <w:r w:rsidR="00C074EE">
        <w:t>Alan Leakey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2"/>
        <w:gridCol w:w="2464"/>
      </w:tblGrid>
      <w:tr w:rsidR="004F0DB5" w:rsidRPr="002D60C0" w14:paraId="2639D219" w14:textId="77777777" w:rsidTr="003B39E5">
        <w:tc>
          <w:tcPr>
            <w:tcW w:w="6552" w:type="dxa"/>
            <w:shd w:val="clear" w:color="auto" w:fill="D9E2F3" w:themeFill="accent1" w:themeFillTint="33"/>
          </w:tcPr>
          <w:p w14:paraId="2B6A670F" w14:textId="5D1DD5AA" w:rsidR="004F0DB5" w:rsidRPr="00BD0538" w:rsidRDefault="004F0DB5" w:rsidP="00E869B4">
            <w:pPr>
              <w:pStyle w:val="Heading3"/>
              <w:rPr>
                <w:b/>
                <w:bCs/>
              </w:rPr>
            </w:pPr>
            <w:r w:rsidRPr="00BD0538">
              <w:rPr>
                <w:b/>
                <w:bCs/>
              </w:rPr>
              <w:t>Introduction</w:t>
            </w:r>
          </w:p>
        </w:tc>
        <w:tc>
          <w:tcPr>
            <w:tcW w:w="2464" w:type="dxa"/>
            <w:shd w:val="clear" w:color="auto" w:fill="D9E2F3" w:themeFill="accent1" w:themeFillTint="33"/>
          </w:tcPr>
          <w:p w14:paraId="2C006545" w14:textId="73821B71" w:rsidR="004F0DB5" w:rsidRPr="003A272E" w:rsidRDefault="00696220" w:rsidP="00E869B4">
            <w:pPr>
              <w:pStyle w:val="Heading3"/>
              <w:numPr>
                <w:ilvl w:val="0"/>
                <w:numId w:val="0"/>
              </w:numPr>
              <w:ind w:left="288"/>
              <w:rPr>
                <w:b/>
                <w:bCs/>
              </w:rPr>
            </w:pPr>
            <w:r w:rsidRPr="003A272E">
              <w:rPr>
                <w:b/>
                <w:bCs/>
              </w:rPr>
              <w:t>ACTIONS</w:t>
            </w:r>
          </w:p>
        </w:tc>
      </w:tr>
      <w:tr w:rsidR="00E8502D" w:rsidRPr="002D60C0" w14:paraId="6F635316" w14:textId="77777777" w:rsidTr="003B39E5">
        <w:tc>
          <w:tcPr>
            <w:tcW w:w="6552" w:type="dxa"/>
          </w:tcPr>
          <w:p w14:paraId="6604E944" w14:textId="3B3900AD" w:rsidR="00E8502D" w:rsidRDefault="00E8502D" w:rsidP="00CC1A6E">
            <w:r>
              <w:t xml:space="preserve">The minutes of the meeting on </w:t>
            </w:r>
            <w:r w:rsidR="00C074EE">
              <w:t>17/12</w:t>
            </w:r>
            <w:r>
              <w:t>/2024 were</w:t>
            </w:r>
            <w:r w:rsidR="00C074EE">
              <w:t xml:space="preserve"> not</w:t>
            </w:r>
            <w:r>
              <w:t xml:space="preserve"> approved</w:t>
            </w:r>
            <w:r w:rsidR="00C074EE">
              <w:t xml:space="preserve"> as still outstanding</w:t>
            </w:r>
            <w:r>
              <w:t>.</w:t>
            </w:r>
          </w:p>
        </w:tc>
        <w:tc>
          <w:tcPr>
            <w:tcW w:w="2464" w:type="dxa"/>
          </w:tcPr>
          <w:p w14:paraId="6575B310" w14:textId="1D5F44A2" w:rsidR="00E8502D" w:rsidRPr="00E8502D" w:rsidRDefault="00E8502D" w:rsidP="00E8502D">
            <w:pPr>
              <w:rPr>
                <w:b/>
                <w:bCs/>
              </w:rPr>
            </w:pPr>
            <w:r w:rsidRPr="00E8502D">
              <w:rPr>
                <w:b/>
                <w:bCs/>
              </w:rPr>
              <w:t xml:space="preserve">FA </w:t>
            </w:r>
            <w:r w:rsidR="00C074EE">
              <w:rPr>
                <w:b/>
                <w:bCs/>
              </w:rPr>
              <w:t>to complete minutes of meeting on 17/12</w:t>
            </w:r>
            <w:r w:rsidR="0098204C">
              <w:rPr>
                <w:b/>
                <w:bCs/>
              </w:rPr>
              <w:t>/2024</w:t>
            </w:r>
          </w:p>
        </w:tc>
      </w:tr>
      <w:tr w:rsidR="00755DB9" w:rsidRPr="002D60C0" w14:paraId="7FA8E32D" w14:textId="77777777" w:rsidTr="003B39E5">
        <w:tc>
          <w:tcPr>
            <w:tcW w:w="6552" w:type="dxa"/>
          </w:tcPr>
          <w:p w14:paraId="2A908D0F" w14:textId="2A6A07F4" w:rsidR="00755DB9" w:rsidRDefault="00755DB9" w:rsidP="00CC1A6E">
            <w:r>
              <w:t xml:space="preserve">AW congratulated the group on the successful production of the new rules document in time for publication. </w:t>
            </w:r>
            <w:r w:rsidR="00C82203">
              <w:t>It was live on the BOF website from 2/1/2025</w:t>
            </w:r>
            <w:r w:rsidR="001367FE">
              <w:t>. AW also told the group that he has replied to all those who provided feedback on the rules as part of the December consultation.</w:t>
            </w:r>
          </w:p>
        </w:tc>
        <w:tc>
          <w:tcPr>
            <w:tcW w:w="2464" w:type="dxa"/>
          </w:tcPr>
          <w:p w14:paraId="0680361E" w14:textId="77777777" w:rsidR="00755DB9" w:rsidRPr="00E8502D" w:rsidRDefault="00755DB9" w:rsidP="00E8502D">
            <w:pPr>
              <w:rPr>
                <w:b/>
                <w:bCs/>
              </w:rPr>
            </w:pPr>
          </w:p>
        </w:tc>
      </w:tr>
      <w:tr w:rsidR="00E8502D" w:rsidRPr="002D60C0" w14:paraId="41348AF7" w14:textId="77777777" w:rsidTr="003B39E5">
        <w:tc>
          <w:tcPr>
            <w:tcW w:w="6552" w:type="dxa"/>
            <w:shd w:val="clear" w:color="auto" w:fill="D9E2F3" w:themeFill="accent1" w:themeFillTint="33"/>
          </w:tcPr>
          <w:p w14:paraId="537D00F8" w14:textId="10C9220F" w:rsidR="00E8502D" w:rsidRPr="003A272E" w:rsidRDefault="00E869B4" w:rsidP="00E869B4">
            <w:pPr>
              <w:pStyle w:val="Heading3"/>
              <w:numPr>
                <w:ilvl w:val="0"/>
                <w:numId w:val="0"/>
              </w:numPr>
              <w:ind w:left="288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E8502D" w:rsidRPr="003A272E">
              <w:rPr>
                <w:b/>
                <w:bCs/>
              </w:rPr>
              <w:t>Review of actions from previous meeting:</w:t>
            </w:r>
          </w:p>
        </w:tc>
        <w:tc>
          <w:tcPr>
            <w:tcW w:w="2464" w:type="dxa"/>
            <w:shd w:val="clear" w:color="auto" w:fill="D9E2F3" w:themeFill="accent1" w:themeFillTint="33"/>
          </w:tcPr>
          <w:p w14:paraId="7D9B12FE" w14:textId="5EACE13C" w:rsidR="00E8502D" w:rsidRPr="004F0DB5" w:rsidRDefault="00E8502D" w:rsidP="004F0DB5">
            <w:pPr>
              <w:rPr>
                <w:b/>
                <w:bCs/>
              </w:rPr>
            </w:pPr>
          </w:p>
        </w:tc>
      </w:tr>
      <w:tr w:rsidR="00C82203" w:rsidRPr="002D60C0" w14:paraId="4A9431BD" w14:textId="77777777" w:rsidTr="003B39E5">
        <w:tc>
          <w:tcPr>
            <w:tcW w:w="6552" w:type="dxa"/>
            <w:shd w:val="clear" w:color="auto" w:fill="FFFFFF" w:themeFill="background1"/>
          </w:tcPr>
          <w:p w14:paraId="0F3B56CA" w14:textId="4731FAF7" w:rsidR="00C82203" w:rsidRDefault="00C82203" w:rsidP="00C82203">
            <w:r>
              <w:t>No review of actions was possible due to a lack of minutes from the previous meeting for which FA apologised</w:t>
            </w:r>
            <w:r w:rsidR="005301CD">
              <w:t xml:space="preserve">. Outstanding actions are </w:t>
            </w:r>
            <w:r w:rsidR="00495DE3">
              <w:t>copied from previous minutes</w:t>
            </w:r>
            <w:r w:rsidR="005301CD">
              <w:t xml:space="preserve"> here.</w:t>
            </w:r>
          </w:p>
        </w:tc>
        <w:tc>
          <w:tcPr>
            <w:tcW w:w="2464" w:type="dxa"/>
            <w:shd w:val="clear" w:color="auto" w:fill="FFFFFF" w:themeFill="background1"/>
          </w:tcPr>
          <w:p w14:paraId="727D4385" w14:textId="77777777" w:rsidR="00C82203" w:rsidRPr="004F0DB5" w:rsidRDefault="00C82203" w:rsidP="004F0DB5">
            <w:pPr>
              <w:rPr>
                <w:b/>
                <w:bCs/>
              </w:rPr>
            </w:pPr>
          </w:p>
        </w:tc>
      </w:tr>
      <w:tr w:rsidR="003B39E5" w:rsidRPr="006D5AD8" w14:paraId="777B3C4E" w14:textId="77777777" w:rsidTr="001367FE">
        <w:tc>
          <w:tcPr>
            <w:tcW w:w="6552" w:type="dxa"/>
            <w:shd w:val="clear" w:color="auto" w:fill="E7E6E6" w:themeFill="background2"/>
          </w:tcPr>
          <w:p w14:paraId="378E54C5" w14:textId="77777777" w:rsidR="003B39E5" w:rsidRPr="00A22B07" w:rsidRDefault="003B39E5" w:rsidP="003B39E5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</w:pPr>
            <w:r w:rsidRPr="00C045A3">
              <w:rPr>
                <w:rFonts w:eastAsia="Times New Roman" w:cstheme="minorHAnsi"/>
                <w:b/>
                <w:bCs/>
                <w:i/>
                <w:iCs/>
                <w:kern w:val="0"/>
                <w:lang w:eastAsia="en-GB"/>
                <w14:ligatures w14:val="none"/>
              </w:rPr>
              <w:t>All</w:t>
            </w:r>
            <w:r w:rsidRPr="00A22B07">
              <w:rPr>
                <w:rFonts w:eastAsia="Times New Roman" w:cstheme="minorHAnsi"/>
                <w:i/>
                <w:iCs/>
                <w:kern w:val="0"/>
                <w:lang w:eastAsia="en-GB"/>
                <w14:ligatures w14:val="none"/>
              </w:rPr>
              <w:t xml:space="preserve"> – review GL’s document on “Badly worded” rules for discussion at first meeting of next year &amp; FA to add to agenda Feedback. - </w:t>
            </w:r>
            <w:r w:rsidRPr="00A22B07">
              <w:rPr>
                <w:rFonts w:eastAsia="Times New Roman" w:cstheme="minorHAnsi"/>
                <w:kern w:val="0"/>
                <w:lang w:eastAsia="en-GB"/>
                <w14:ligatures w14:val="none"/>
              </w:rPr>
              <w:t>GL circulated a document to the group on 23/11.</w:t>
            </w:r>
          </w:p>
        </w:tc>
        <w:tc>
          <w:tcPr>
            <w:tcW w:w="2464" w:type="dxa"/>
            <w:shd w:val="clear" w:color="auto" w:fill="E7E6E6" w:themeFill="background2"/>
          </w:tcPr>
          <w:p w14:paraId="6A56DEC2" w14:textId="77777777" w:rsidR="003B39E5" w:rsidRDefault="003B39E5" w:rsidP="00A63B93">
            <w:pPr>
              <w:spacing w:line="256" w:lineRule="auto"/>
              <w:contextualSpacing/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All – review GL’s document for discussion at next meeting</w:t>
            </w:r>
          </w:p>
          <w:p w14:paraId="21ACA679" w14:textId="77777777" w:rsidR="003B39E5" w:rsidRPr="006D5AD8" w:rsidRDefault="003B39E5" w:rsidP="00A63B93">
            <w:pPr>
              <w:spacing w:line="256" w:lineRule="auto"/>
              <w:contextualSpacing/>
              <w:rPr>
                <w:rFonts w:eastAsia="Times New Roman" w:cstheme="minorHAnsi"/>
                <w:kern w:val="0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en-GB"/>
                <w14:ligatures w14:val="none"/>
              </w:rPr>
              <w:t>FA to add to agenda</w:t>
            </w:r>
          </w:p>
        </w:tc>
      </w:tr>
      <w:tr w:rsidR="003B39E5" w14:paraId="0EBE67D5" w14:textId="77777777" w:rsidTr="001367FE">
        <w:tc>
          <w:tcPr>
            <w:tcW w:w="6552" w:type="dxa"/>
            <w:shd w:val="clear" w:color="auto" w:fill="E7E6E6" w:themeFill="background2"/>
          </w:tcPr>
          <w:p w14:paraId="4DC5800F" w14:textId="77777777" w:rsidR="003B39E5" w:rsidRPr="00CD2A64" w:rsidRDefault="003B39E5" w:rsidP="003B39E5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 w:rsidRPr="0099795F">
              <w:rPr>
                <w:i/>
                <w:iCs/>
              </w:rPr>
              <w:t>Truncating courses at level A (Misplaced controls to void or not)</w:t>
            </w:r>
            <w:r>
              <w:rPr>
                <w:i/>
                <w:iCs/>
              </w:rPr>
              <w:t xml:space="preserve"> - </w:t>
            </w:r>
            <w:r w:rsidRPr="00C045A3">
              <w:rPr>
                <w:b/>
                <w:bCs/>
                <w:i/>
                <w:iCs/>
              </w:rPr>
              <w:t>DM</w:t>
            </w:r>
            <w:r w:rsidRPr="00B356E3">
              <w:rPr>
                <w:i/>
                <w:iCs/>
              </w:rPr>
              <w:t xml:space="preserve"> to circulate a more focussed draft of questions to the group with the aim of publishing by the end of the week.</w:t>
            </w:r>
            <w:r>
              <w:t xml:space="preserve">– DM circulated draft for comment and questionnaire was sent out. </w:t>
            </w:r>
          </w:p>
        </w:tc>
        <w:tc>
          <w:tcPr>
            <w:tcW w:w="2464" w:type="dxa"/>
            <w:shd w:val="clear" w:color="auto" w:fill="E7E6E6" w:themeFill="background2"/>
          </w:tcPr>
          <w:p w14:paraId="2CCEA5E1" w14:textId="77777777" w:rsidR="003B39E5" w:rsidRDefault="003B39E5" w:rsidP="00A63B93">
            <w:pPr>
              <w:contextualSpacing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FA - </w:t>
            </w:r>
            <w:r w:rsidRPr="003351F3">
              <w:rPr>
                <w:b/>
                <w:bCs/>
              </w:rPr>
              <w:t>Add agenda item to discuss outcome</w:t>
            </w:r>
          </w:p>
        </w:tc>
      </w:tr>
      <w:tr w:rsidR="003B39E5" w14:paraId="097FD14D" w14:textId="77777777" w:rsidTr="001367FE">
        <w:tc>
          <w:tcPr>
            <w:tcW w:w="6552" w:type="dxa"/>
            <w:shd w:val="clear" w:color="auto" w:fill="E7E6E6" w:themeFill="background2"/>
          </w:tcPr>
          <w:p w14:paraId="0E9A1ECC" w14:textId="77777777" w:rsidR="003B39E5" w:rsidRPr="009F6CD7" w:rsidRDefault="003B39E5" w:rsidP="003B39E5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 w:rsidRPr="00C045A3">
              <w:rPr>
                <w:b/>
                <w:bCs/>
                <w:i/>
                <w:iCs/>
              </w:rPr>
              <w:t xml:space="preserve">AW </w:t>
            </w:r>
            <w:r w:rsidRPr="00C045A3">
              <w:rPr>
                <w:i/>
                <w:iCs/>
              </w:rPr>
              <w:t xml:space="preserve">to complete cut down version of article written for Controller newsletter for BOF newsletter &amp; </w:t>
            </w:r>
            <w:proofErr w:type="spellStart"/>
            <w:r w:rsidRPr="00C045A3">
              <w:rPr>
                <w:i/>
                <w:iCs/>
              </w:rPr>
              <w:t>CompassSport</w:t>
            </w:r>
            <w:proofErr w:type="spellEnd"/>
            <w:r w:rsidRPr="001C6D08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regarding </w:t>
            </w:r>
            <w:r w:rsidRPr="001C6D08">
              <w:rPr>
                <w:i/>
                <w:iCs/>
              </w:rPr>
              <w:t>communications of 2025 rule changes</w:t>
            </w:r>
          </w:p>
        </w:tc>
        <w:tc>
          <w:tcPr>
            <w:tcW w:w="2464" w:type="dxa"/>
            <w:shd w:val="clear" w:color="auto" w:fill="E7E6E6" w:themeFill="background2"/>
          </w:tcPr>
          <w:p w14:paraId="499C3A92" w14:textId="77777777" w:rsidR="003B39E5" w:rsidRDefault="003B39E5" w:rsidP="00A63B93">
            <w:pPr>
              <w:rPr>
                <w:b/>
                <w:bCs/>
              </w:rPr>
            </w:pPr>
            <w:r>
              <w:rPr>
                <w:b/>
                <w:bCs/>
              </w:rPr>
              <w:t>AW - In progress</w:t>
            </w:r>
          </w:p>
        </w:tc>
      </w:tr>
      <w:tr w:rsidR="003B39E5" w:rsidRPr="00B945F0" w14:paraId="0A722369" w14:textId="77777777" w:rsidTr="001367FE">
        <w:tc>
          <w:tcPr>
            <w:tcW w:w="6552" w:type="dxa"/>
            <w:shd w:val="clear" w:color="auto" w:fill="E7E6E6" w:themeFill="background2"/>
          </w:tcPr>
          <w:p w14:paraId="78CABC28" w14:textId="3EED8740" w:rsidR="003B39E5" w:rsidRPr="00516B03" w:rsidRDefault="003B39E5" w:rsidP="003B39E5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 w:rsidRPr="00516B03">
              <w:rPr>
                <w:b/>
                <w:bCs/>
                <w:i/>
                <w:iCs/>
              </w:rPr>
              <w:t>DM</w:t>
            </w:r>
            <w:r w:rsidRPr="00516B03">
              <w:rPr>
                <w:b/>
                <w:bCs/>
              </w:rPr>
              <w:t xml:space="preserve"> </w:t>
            </w:r>
            <w:r w:rsidRPr="00516B03">
              <w:rPr>
                <w:i/>
                <w:iCs/>
              </w:rPr>
              <w:t xml:space="preserve">to look at the </w:t>
            </w:r>
            <w:r w:rsidR="003A776D" w:rsidRPr="00516B03">
              <w:rPr>
                <w:i/>
                <w:iCs/>
              </w:rPr>
              <w:t>usage</w:t>
            </w:r>
            <w:r w:rsidRPr="00516B03">
              <w:rPr>
                <w:i/>
                <w:iCs/>
              </w:rPr>
              <w:t xml:space="preserve"> of the word “seeding” in the rules – </w:t>
            </w:r>
            <w:r>
              <w:t>resulting from earlier</w:t>
            </w:r>
            <w:r w:rsidRPr="007517D4">
              <w:t xml:space="preserve"> discussion of the use of the word “seeding” in the rules and the proposal that the use of “start list” or “start order” as an alternative could improve clarity.</w:t>
            </w:r>
          </w:p>
        </w:tc>
        <w:tc>
          <w:tcPr>
            <w:tcW w:w="2464" w:type="dxa"/>
            <w:shd w:val="clear" w:color="auto" w:fill="E7E6E6" w:themeFill="background2"/>
          </w:tcPr>
          <w:p w14:paraId="14A148CA" w14:textId="465DC20F" w:rsidR="003B39E5" w:rsidRPr="00B945F0" w:rsidRDefault="003B39E5" w:rsidP="00A63B93">
            <w:r>
              <w:rPr>
                <w:b/>
                <w:bCs/>
              </w:rPr>
              <w:t xml:space="preserve">DM to look at the </w:t>
            </w:r>
            <w:r w:rsidR="003A776D">
              <w:rPr>
                <w:b/>
                <w:bCs/>
              </w:rPr>
              <w:t>usage</w:t>
            </w:r>
            <w:r>
              <w:rPr>
                <w:b/>
                <w:bCs/>
              </w:rPr>
              <w:t xml:space="preserve"> of the word “seeding” in the rules</w:t>
            </w:r>
          </w:p>
        </w:tc>
      </w:tr>
      <w:tr w:rsidR="0068570B" w:rsidRPr="002D60C0" w14:paraId="4C7F4BB6" w14:textId="3FCFFBF1" w:rsidTr="003B39E5">
        <w:tc>
          <w:tcPr>
            <w:tcW w:w="6552" w:type="dxa"/>
            <w:shd w:val="clear" w:color="auto" w:fill="D9E2F3" w:themeFill="accent1" w:themeFillTint="33"/>
          </w:tcPr>
          <w:p w14:paraId="4B09A803" w14:textId="7C3942CF" w:rsidR="0068570B" w:rsidRPr="00A64911" w:rsidRDefault="00C82203" w:rsidP="00492F49">
            <w:pPr>
              <w:pStyle w:val="Heading3"/>
              <w:numPr>
                <w:ilvl w:val="0"/>
                <w:numId w:val="0"/>
              </w:numPr>
              <w:ind w:left="288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 w:rsidR="00BD0538">
              <w:rPr>
                <w:b/>
                <w:bCs/>
              </w:rPr>
              <w:t xml:space="preserve"> </w:t>
            </w:r>
            <w:r w:rsidR="00BD0538" w:rsidRPr="003A272E">
              <w:rPr>
                <w:b/>
                <w:bCs/>
              </w:rPr>
              <w:t>Rule Change / Waiver Requests</w:t>
            </w:r>
          </w:p>
        </w:tc>
        <w:tc>
          <w:tcPr>
            <w:tcW w:w="2464" w:type="dxa"/>
            <w:shd w:val="clear" w:color="auto" w:fill="D9E2F3" w:themeFill="accent1" w:themeFillTint="33"/>
          </w:tcPr>
          <w:p w14:paraId="29011BD4" w14:textId="389C4E65" w:rsidR="0068570B" w:rsidRPr="009A0D14" w:rsidRDefault="0068570B" w:rsidP="0068570B">
            <w:pPr>
              <w:rPr>
                <w:b/>
                <w:bCs/>
              </w:rPr>
            </w:pPr>
          </w:p>
        </w:tc>
      </w:tr>
      <w:tr w:rsidR="00C82203" w:rsidRPr="002D60C0" w14:paraId="43600E3B" w14:textId="77777777" w:rsidTr="003B39E5">
        <w:tc>
          <w:tcPr>
            <w:tcW w:w="6552" w:type="dxa"/>
            <w:shd w:val="clear" w:color="auto" w:fill="FFFFFF" w:themeFill="background1"/>
          </w:tcPr>
          <w:p w14:paraId="4B289747" w14:textId="77777777" w:rsidR="009B2E2D" w:rsidRDefault="0061237B" w:rsidP="0061237B">
            <w:pPr>
              <w:pStyle w:val="ListParagraph"/>
              <w:numPr>
                <w:ilvl w:val="0"/>
                <w:numId w:val="10"/>
              </w:numPr>
            </w:pPr>
            <w:r>
              <w:t>Junior Club Relay Alliances</w:t>
            </w:r>
          </w:p>
          <w:p w14:paraId="76F02F85" w14:textId="77777777" w:rsidR="009B2E2D" w:rsidRDefault="00C34AAC" w:rsidP="009B2E2D">
            <w:pPr>
              <w:pStyle w:val="ListParagraph"/>
              <w:numPr>
                <w:ilvl w:val="1"/>
                <w:numId w:val="10"/>
              </w:numPr>
            </w:pPr>
            <w:r>
              <w:t xml:space="preserve">The group debated whether to extend the waiver provision for alliances between clubs at </w:t>
            </w:r>
            <w:r w:rsidR="00032A31">
              <w:t xml:space="preserve">the major relay competitions for juniors. </w:t>
            </w:r>
            <w:r w:rsidR="003669AF">
              <w:t>Although no negative feedback has been received, i</w:t>
            </w:r>
            <w:r w:rsidR="00032A31">
              <w:t xml:space="preserve">t was suggested that feedback should be sought from those </w:t>
            </w:r>
            <w:r w:rsidR="003669AF">
              <w:t xml:space="preserve">clubs who do not form alliances </w:t>
            </w:r>
            <w:r w:rsidR="007C2B6F">
              <w:t>following 2025 JK Relays, BOC Relays and British Sprint Relays.</w:t>
            </w:r>
          </w:p>
          <w:p w14:paraId="20D56FEE" w14:textId="77777777" w:rsidR="009B2E2D" w:rsidRDefault="00007F89" w:rsidP="009B2E2D">
            <w:pPr>
              <w:pStyle w:val="ListParagraph"/>
              <w:numPr>
                <w:ilvl w:val="1"/>
                <w:numId w:val="10"/>
              </w:numPr>
            </w:pPr>
            <w:r>
              <w:lastRenderedPageBreak/>
              <w:t>Although actions by teams who leave out possible club juniors in favour of alliances is not in the spirit of the rule it is impossible to police</w:t>
            </w:r>
            <w:r w:rsidR="008E160E">
              <w:t xml:space="preserve">. </w:t>
            </w:r>
          </w:p>
          <w:p w14:paraId="1CEE60FA" w14:textId="775C0915" w:rsidR="00C82203" w:rsidRDefault="008E160E" w:rsidP="009B2E2D">
            <w:pPr>
              <w:pStyle w:val="ListParagraph"/>
              <w:numPr>
                <w:ilvl w:val="1"/>
                <w:numId w:val="10"/>
              </w:numPr>
            </w:pPr>
            <w:r>
              <w:t xml:space="preserve">The group agreed to roll over the granting of the waiver from 2024 to 2025 with the aim of </w:t>
            </w:r>
            <w:r w:rsidR="00724988">
              <w:t xml:space="preserve">possibly </w:t>
            </w:r>
            <w:r>
              <w:t xml:space="preserve">incorporating into the rules </w:t>
            </w:r>
            <w:r w:rsidR="00724988">
              <w:t>for 2026.</w:t>
            </w:r>
          </w:p>
        </w:tc>
        <w:tc>
          <w:tcPr>
            <w:tcW w:w="2464" w:type="dxa"/>
            <w:shd w:val="clear" w:color="auto" w:fill="FFFFFF" w:themeFill="background1"/>
          </w:tcPr>
          <w:p w14:paraId="000B0F8C" w14:textId="1AE61D2E" w:rsidR="00C82203" w:rsidRPr="009A0D14" w:rsidRDefault="00724988" w:rsidP="0068570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BE to </w:t>
            </w:r>
            <w:r w:rsidR="00A631FE">
              <w:rPr>
                <w:b/>
                <w:bCs/>
              </w:rPr>
              <w:t xml:space="preserve">communicate the granting of the Junior Alliances waiver to JROS secretary and 2025 relay officials for cascade to </w:t>
            </w:r>
            <w:r w:rsidR="009B2E2D">
              <w:rPr>
                <w:b/>
                <w:bCs/>
              </w:rPr>
              <w:t>Junior regional squads.</w:t>
            </w:r>
          </w:p>
        </w:tc>
      </w:tr>
      <w:tr w:rsidR="00BD0538" w:rsidRPr="002D60C0" w14:paraId="6F3F1130" w14:textId="0C94EEF7" w:rsidTr="003B39E5">
        <w:tc>
          <w:tcPr>
            <w:tcW w:w="6552" w:type="dxa"/>
          </w:tcPr>
          <w:p w14:paraId="2201B53F" w14:textId="77777777" w:rsidR="00BD0538" w:rsidRDefault="00BD0538" w:rsidP="00D74925">
            <w:pPr>
              <w:pStyle w:val="ListParagraph"/>
              <w:numPr>
                <w:ilvl w:val="0"/>
                <w:numId w:val="7"/>
              </w:numPr>
            </w:pPr>
            <w:r>
              <w:t>Map Scale 1</w:t>
            </w:r>
            <w:r w:rsidRPr="007C58AC">
              <w:t>:7,500 map for all age classes for JK25 Relay</w:t>
            </w:r>
            <w:r>
              <w:t xml:space="preserve"> request</w:t>
            </w:r>
          </w:p>
          <w:p w14:paraId="7527A863" w14:textId="6C728407" w:rsidR="00FF7D01" w:rsidRDefault="00883862" w:rsidP="00D74925">
            <w:pPr>
              <w:pStyle w:val="ListParagraph"/>
              <w:numPr>
                <w:ilvl w:val="1"/>
                <w:numId w:val="7"/>
              </w:numPr>
            </w:pPr>
            <w:r>
              <w:t xml:space="preserve">Following a formal rejection of the submitted waiver the </w:t>
            </w:r>
            <w:r w:rsidR="0025382F">
              <w:t xml:space="preserve">debate has been re-opened with the possible threat of </w:t>
            </w:r>
            <w:r w:rsidR="002F2F20">
              <w:t>officials’</w:t>
            </w:r>
            <w:r w:rsidR="0025382F">
              <w:t xml:space="preserve"> resignations. </w:t>
            </w:r>
          </w:p>
          <w:p w14:paraId="6CFE95E7" w14:textId="77777777" w:rsidR="0025382F" w:rsidRDefault="0025382F" w:rsidP="00D74925">
            <w:pPr>
              <w:pStyle w:val="ListParagraph"/>
              <w:numPr>
                <w:ilvl w:val="1"/>
                <w:numId w:val="7"/>
              </w:numPr>
            </w:pPr>
            <w:r>
              <w:t>The group discussed the issues with age class sum cl</w:t>
            </w:r>
            <w:r w:rsidR="00991EC8">
              <w:t>asses including M/W Short classes C &amp; D which can have older competitors</w:t>
            </w:r>
            <w:r w:rsidR="00614938">
              <w:t>.</w:t>
            </w:r>
          </w:p>
          <w:p w14:paraId="49E4C38F" w14:textId="7F8FE9D6" w:rsidR="00614938" w:rsidRDefault="00614938" w:rsidP="00D74925">
            <w:pPr>
              <w:pStyle w:val="ListParagraph"/>
              <w:numPr>
                <w:ilvl w:val="1"/>
                <w:numId w:val="7"/>
              </w:numPr>
            </w:pPr>
            <w:r>
              <w:t xml:space="preserve">A new issue of </w:t>
            </w:r>
            <w:r w:rsidR="002F2F20">
              <w:t>non-regulation</w:t>
            </w:r>
            <w:r>
              <w:t xml:space="preserve"> control circle size had come to light where the </w:t>
            </w:r>
            <w:r w:rsidR="00D43B09">
              <w:t>planner is proposing to use an overprint scaled for 1:10k maps on the 1:7500 map due to density of controls.</w:t>
            </w:r>
          </w:p>
          <w:p w14:paraId="005B3588" w14:textId="04825FBF" w:rsidR="00DE27CA" w:rsidRDefault="00DE27CA" w:rsidP="00D74925">
            <w:pPr>
              <w:pStyle w:val="ListParagraph"/>
              <w:numPr>
                <w:ilvl w:val="1"/>
                <w:numId w:val="7"/>
              </w:numPr>
            </w:pPr>
            <w:r>
              <w:t xml:space="preserve">DM raised the point that in the IOF rules for middle distance races which are </w:t>
            </w:r>
            <w:r w:rsidR="00FE1F83">
              <w:t>World Ranking events and IOF event advisor can permit a 1:7500 scale map</w:t>
            </w:r>
            <w:r w:rsidR="007B6004">
              <w:t xml:space="preserve">. Since the relay distances will be </w:t>
            </w:r>
            <w:proofErr w:type="gramStart"/>
            <w:r w:rsidR="007B6004">
              <w:t>similar to</w:t>
            </w:r>
            <w:proofErr w:type="gramEnd"/>
            <w:r w:rsidR="007B6004">
              <w:t xml:space="preserve"> those of a </w:t>
            </w:r>
            <w:r w:rsidR="00393531">
              <w:t>middle-distance</w:t>
            </w:r>
            <w:r w:rsidR="007B6004">
              <w:t xml:space="preserve"> event then this principle could be adopted here.</w:t>
            </w:r>
          </w:p>
          <w:p w14:paraId="361D5142" w14:textId="6F8535C2" w:rsidR="00D77B16" w:rsidRDefault="00D77B16" w:rsidP="00D74925">
            <w:pPr>
              <w:pStyle w:val="ListParagraph"/>
              <w:numPr>
                <w:ilvl w:val="1"/>
                <w:numId w:val="7"/>
              </w:numPr>
            </w:pPr>
            <w:r>
              <w:t>MAG were unanimous in their call for a 1:10k map for at least classes A &amp; B</w:t>
            </w:r>
            <w:r w:rsidR="00FB64BB">
              <w:t xml:space="preserve"> as Elite orienteers will face this scale at international competitions. However, the point raised above </w:t>
            </w:r>
            <w:r w:rsidR="005A19AD">
              <w:t xml:space="preserve">regarding IOF map scale rules </w:t>
            </w:r>
            <w:r w:rsidR="00FB64BB">
              <w:t>calls this into question.</w:t>
            </w:r>
          </w:p>
          <w:p w14:paraId="5E272D80" w14:textId="77777777" w:rsidR="006369D3" w:rsidRDefault="006369D3" w:rsidP="00D74925">
            <w:pPr>
              <w:pStyle w:val="ListParagraph"/>
              <w:numPr>
                <w:ilvl w:val="1"/>
                <w:numId w:val="7"/>
              </w:numPr>
            </w:pPr>
            <w:r>
              <w:t>The group discussed the issue at length</w:t>
            </w:r>
            <w:r w:rsidR="007D5B43">
              <w:t xml:space="preserve"> including changes in technology allowing different map scale maps to be printed economically and that the overprint sizing was not part of the original waiver.</w:t>
            </w:r>
          </w:p>
          <w:p w14:paraId="7E631B3A" w14:textId="77777777" w:rsidR="007D5B43" w:rsidRDefault="007D5B43" w:rsidP="00D74925">
            <w:pPr>
              <w:pStyle w:val="ListParagraph"/>
              <w:numPr>
                <w:ilvl w:val="1"/>
                <w:numId w:val="7"/>
              </w:numPr>
            </w:pPr>
            <w:r>
              <w:t xml:space="preserve">It was agreed by the group that the waiver would be granted </w:t>
            </w:r>
            <w:r w:rsidR="00D24ABF">
              <w:t xml:space="preserve">on the strict provision that this is </w:t>
            </w:r>
            <w:r w:rsidR="00D24ABF" w:rsidRPr="005A19AD">
              <w:rPr>
                <w:u w:val="single"/>
              </w:rPr>
              <w:t>without prejudice.</w:t>
            </w:r>
            <w:r w:rsidR="00D24ABF">
              <w:t xml:space="preserve"> </w:t>
            </w:r>
            <w:r w:rsidR="00BC4A8B">
              <w:t>Recent changes to t</w:t>
            </w:r>
            <w:r w:rsidR="00D24ABF">
              <w:t>he IOF rules</w:t>
            </w:r>
            <w:r w:rsidR="00D06E3D">
              <w:t xml:space="preserve"> on map scales has been </w:t>
            </w:r>
            <w:proofErr w:type="gramStart"/>
            <w:r w:rsidR="00D06E3D">
              <w:t>taken into account</w:t>
            </w:r>
            <w:proofErr w:type="gramEnd"/>
            <w:r w:rsidR="00BC4A8B">
              <w:t xml:space="preserve"> </w:t>
            </w:r>
            <w:proofErr w:type="gramStart"/>
            <w:r w:rsidR="00BC4A8B">
              <w:t>and also</w:t>
            </w:r>
            <w:proofErr w:type="gramEnd"/>
            <w:r w:rsidR="00BC4A8B">
              <w:t xml:space="preserve"> special dispensation is due to the </w:t>
            </w:r>
            <w:r w:rsidR="00032FBF">
              <w:t xml:space="preserve">late decision on the area to the used and the challenges posed </w:t>
            </w:r>
            <w:proofErr w:type="gramStart"/>
            <w:r w:rsidR="00032FBF">
              <w:t>by the use of</w:t>
            </w:r>
            <w:proofErr w:type="gramEnd"/>
            <w:r w:rsidR="00032FBF">
              <w:t xml:space="preserve"> th</w:t>
            </w:r>
            <w:r w:rsidR="00E50547">
              <w:t>is small area.</w:t>
            </w:r>
          </w:p>
          <w:p w14:paraId="4A88700A" w14:textId="6A25238D" w:rsidR="00246F1E" w:rsidRPr="00D93C44" w:rsidRDefault="00246F1E" w:rsidP="00D74925">
            <w:pPr>
              <w:pStyle w:val="ListParagraph"/>
              <w:numPr>
                <w:ilvl w:val="1"/>
                <w:numId w:val="7"/>
              </w:numPr>
            </w:pPr>
            <w:r>
              <w:t xml:space="preserve">The group discussed </w:t>
            </w:r>
            <w:r w:rsidR="00AD1E16">
              <w:t xml:space="preserve">ways to ensure officials understand why the rules are important and what can be done when officials </w:t>
            </w:r>
            <w:r w:rsidR="00037B8B">
              <w:t>do not/will not follow the rules. This might include thought pieces in the BOF newsletter/</w:t>
            </w:r>
            <w:proofErr w:type="spellStart"/>
            <w:r w:rsidR="00037B8B">
              <w:t>CompassSport</w:t>
            </w:r>
            <w:proofErr w:type="spellEnd"/>
            <w:r w:rsidR="00037B8B">
              <w:t xml:space="preserve"> magazine</w:t>
            </w:r>
            <w:r w:rsidR="00393531">
              <w:t>.</w:t>
            </w:r>
          </w:p>
        </w:tc>
        <w:tc>
          <w:tcPr>
            <w:tcW w:w="2464" w:type="dxa"/>
          </w:tcPr>
          <w:p w14:paraId="46D0D179" w14:textId="77777777" w:rsidR="00BD0538" w:rsidRPr="00495DE3" w:rsidRDefault="00E63E73" w:rsidP="00BD0538">
            <w:pPr>
              <w:rPr>
                <w:b/>
                <w:bCs/>
              </w:rPr>
            </w:pPr>
            <w:r w:rsidRPr="00495DE3">
              <w:rPr>
                <w:b/>
                <w:bCs/>
              </w:rPr>
              <w:t>A</w:t>
            </w:r>
            <w:r w:rsidR="00D97BFC" w:rsidRPr="00495DE3">
              <w:rPr>
                <w:b/>
                <w:bCs/>
              </w:rPr>
              <w:t xml:space="preserve">W to </w:t>
            </w:r>
            <w:r w:rsidR="00F91079" w:rsidRPr="00495DE3">
              <w:rPr>
                <w:b/>
                <w:bCs/>
              </w:rPr>
              <w:t xml:space="preserve">send an updated reply to the waiver form granting the waiver </w:t>
            </w:r>
            <w:r w:rsidR="00246F1E" w:rsidRPr="00495DE3">
              <w:rPr>
                <w:b/>
                <w:bCs/>
              </w:rPr>
              <w:t>along with the agreed reasons.</w:t>
            </w:r>
          </w:p>
          <w:p w14:paraId="4456D01B" w14:textId="77777777" w:rsidR="00393531" w:rsidRPr="00495DE3" w:rsidRDefault="00393531" w:rsidP="00BD0538">
            <w:pPr>
              <w:rPr>
                <w:b/>
                <w:bCs/>
              </w:rPr>
            </w:pPr>
          </w:p>
          <w:p w14:paraId="48A0434F" w14:textId="464F308D" w:rsidR="00393531" w:rsidRPr="00393531" w:rsidRDefault="00393531" w:rsidP="00BD0538">
            <w:r w:rsidRPr="00495DE3">
              <w:rPr>
                <w:b/>
                <w:bCs/>
              </w:rPr>
              <w:t xml:space="preserve">All – include JK rule review in </w:t>
            </w:r>
            <w:r w:rsidR="00305B05" w:rsidRPr="00495DE3">
              <w:rPr>
                <w:b/>
                <w:bCs/>
              </w:rPr>
              <w:t>2025 list of priorities</w:t>
            </w:r>
          </w:p>
        </w:tc>
      </w:tr>
      <w:tr w:rsidR="00BD0538" w:rsidRPr="002D60C0" w14:paraId="7D9795B0" w14:textId="77777777" w:rsidTr="003B39E5">
        <w:tc>
          <w:tcPr>
            <w:tcW w:w="6552" w:type="dxa"/>
            <w:shd w:val="clear" w:color="auto" w:fill="D9E2F3" w:themeFill="accent1" w:themeFillTint="33"/>
          </w:tcPr>
          <w:p w14:paraId="0609C242" w14:textId="54EE5B06" w:rsidR="00BD0538" w:rsidRPr="00222FC0" w:rsidRDefault="003576C6" w:rsidP="00305B05">
            <w:pPr>
              <w:pStyle w:val="Heading3"/>
              <w:numPr>
                <w:ilvl w:val="0"/>
                <w:numId w:val="0"/>
              </w:numPr>
              <w:ind w:left="720" w:hanging="432"/>
              <w:rPr>
                <w:b/>
                <w:bCs/>
              </w:rPr>
            </w:pPr>
            <w:r>
              <w:t>4. Planning for 2025 Rules Group activity</w:t>
            </w:r>
          </w:p>
        </w:tc>
        <w:tc>
          <w:tcPr>
            <w:tcW w:w="2464" w:type="dxa"/>
            <w:shd w:val="clear" w:color="auto" w:fill="D9E2F3" w:themeFill="accent1" w:themeFillTint="33"/>
          </w:tcPr>
          <w:p w14:paraId="3F6E17E6" w14:textId="77777777" w:rsidR="00BD0538" w:rsidRPr="002456D3" w:rsidRDefault="00BD0538" w:rsidP="00BD0538">
            <w:pPr>
              <w:rPr>
                <w:b/>
                <w:bCs/>
              </w:rPr>
            </w:pPr>
          </w:p>
        </w:tc>
      </w:tr>
      <w:tr w:rsidR="00BD0538" w:rsidRPr="002D60C0" w14:paraId="07E72A9E" w14:textId="77777777" w:rsidTr="003B39E5">
        <w:tc>
          <w:tcPr>
            <w:tcW w:w="6552" w:type="dxa"/>
          </w:tcPr>
          <w:p w14:paraId="69C0C0FC" w14:textId="77777777" w:rsidR="00BD0538" w:rsidRDefault="003576C6" w:rsidP="003576C6">
            <w:r>
              <w:t xml:space="preserve">AW asked the group to </w:t>
            </w:r>
            <w:r w:rsidR="001D2797">
              <w:t>provide opinions on how to structure efforts of the Rules Group for 2025.</w:t>
            </w:r>
          </w:p>
          <w:p w14:paraId="5414F9A1" w14:textId="77777777" w:rsidR="00102A5A" w:rsidRDefault="00102A5A" w:rsidP="00102A5A">
            <w:pPr>
              <w:pStyle w:val="ListParagraph"/>
              <w:numPr>
                <w:ilvl w:val="1"/>
                <w:numId w:val="7"/>
              </w:numPr>
            </w:pPr>
            <w:r>
              <w:t>Working practices – as individuals, small groups/pairs or as a whole group?</w:t>
            </w:r>
          </w:p>
          <w:p w14:paraId="5AD9C4D4" w14:textId="77777777" w:rsidR="00102A5A" w:rsidRDefault="00102A5A" w:rsidP="00102A5A">
            <w:pPr>
              <w:pStyle w:val="ListParagraph"/>
              <w:numPr>
                <w:ilvl w:val="1"/>
                <w:numId w:val="7"/>
              </w:numPr>
            </w:pPr>
            <w:r>
              <w:t xml:space="preserve">Prioritisation of </w:t>
            </w:r>
            <w:r w:rsidR="00224718">
              <w:t>proposals</w:t>
            </w:r>
          </w:p>
          <w:p w14:paraId="149C7736" w14:textId="21AA612A" w:rsidR="00224718" w:rsidRDefault="00224718" w:rsidP="00102A5A">
            <w:pPr>
              <w:pStyle w:val="ListParagraph"/>
              <w:numPr>
                <w:ilvl w:val="1"/>
                <w:numId w:val="7"/>
              </w:numPr>
            </w:pPr>
            <w:r>
              <w:t>Structure of the rules document and the need for separation of guidance</w:t>
            </w:r>
            <w:r w:rsidR="003E3DE9">
              <w:t xml:space="preserve">, guidance on interpretation of the rules and </w:t>
            </w:r>
            <w:r>
              <w:t>mandatory elements.</w:t>
            </w:r>
            <w:r w:rsidR="003E3DE9">
              <w:t xml:space="preserve"> </w:t>
            </w:r>
          </w:p>
          <w:p w14:paraId="0A2EE137" w14:textId="4D51E107" w:rsidR="003E3DE9" w:rsidRDefault="00C50819" w:rsidP="00C50819">
            <w:r>
              <w:lastRenderedPageBreak/>
              <w:t xml:space="preserve">It was agreed that </w:t>
            </w:r>
            <w:r w:rsidR="009421CA">
              <w:t>AW would pull together a list of potential areas of improvement</w:t>
            </w:r>
            <w:r w:rsidR="001E5AC4">
              <w:t>/issues</w:t>
            </w:r>
            <w:r w:rsidR="009421CA">
              <w:t xml:space="preserve"> for the group to </w:t>
            </w:r>
            <w:r w:rsidR="00713059">
              <w:t>prioritise and allocate for progression including outstanding feedback suggestions from the 2024 consultation.</w:t>
            </w:r>
          </w:p>
        </w:tc>
        <w:tc>
          <w:tcPr>
            <w:tcW w:w="2464" w:type="dxa"/>
          </w:tcPr>
          <w:p w14:paraId="4382B1AE" w14:textId="0F71F1E0" w:rsidR="00BD0538" w:rsidRPr="002456D3" w:rsidRDefault="00614CE1" w:rsidP="00BD053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AW to pull together consolidated list of</w:t>
            </w:r>
            <w:r w:rsidR="0059094C">
              <w:rPr>
                <w:b/>
                <w:bCs/>
              </w:rPr>
              <w:t xml:space="preserve"> issues/areas of potential improvement for discussion</w:t>
            </w:r>
            <w:r w:rsidR="005301CD">
              <w:rPr>
                <w:b/>
                <w:bCs/>
              </w:rPr>
              <w:t xml:space="preserve">, </w:t>
            </w:r>
            <w:r w:rsidR="0059094C">
              <w:rPr>
                <w:b/>
                <w:bCs/>
              </w:rPr>
              <w:t>prioritisation</w:t>
            </w:r>
            <w:r w:rsidR="005301CD">
              <w:rPr>
                <w:b/>
                <w:bCs/>
              </w:rPr>
              <w:t xml:space="preserve"> and allocation </w:t>
            </w:r>
            <w:r w:rsidR="0059094C">
              <w:rPr>
                <w:b/>
                <w:bCs/>
              </w:rPr>
              <w:t xml:space="preserve">at the next </w:t>
            </w:r>
            <w:r w:rsidR="005301CD">
              <w:rPr>
                <w:b/>
                <w:bCs/>
              </w:rPr>
              <w:t>meeting</w:t>
            </w:r>
          </w:p>
        </w:tc>
      </w:tr>
      <w:tr w:rsidR="00344224" w:rsidRPr="002D60C0" w14:paraId="3E138D62" w14:textId="77777777" w:rsidTr="003B39E5">
        <w:tc>
          <w:tcPr>
            <w:tcW w:w="6552" w:type="dxa"/>
          </w:tcPr>
          <w:p w14:paraId="63485F5F" w14:textId="45293661" w:rsidR="00344224" w:rsidRDefault="00344224" w:rsidP="003576C6">
            <w:r w:rsidRPr="00344224">
              <w:t>Truncating courses at level A (Misplaced controls to void or not)</w:t>
            </w:r>
            <w:r>
              <w:t xml:space="preserve"> – following survey feedback the group will schedule discussion on this topic as part of </w:t>
            </w:r>
            <w:r w:rsidR="008A41A7">
              <w:t>their list of priorities for 2025</w:t>
            </w:r>
          </w:p>
        </w:tc>
        <w:tc>
          <w:tcPr>
            <w:tcW w:w="2464" w:type="dxa"/>
          </w:tcPr>
          <w:p w14:paraId="6A7FA616" w14:textId="77777777" w:rsidR="00344224" w:rsidRDefault="00344224" w:rsidP="00BD0538">
            <w:pPr>
              <w:rPr>
                <w:b/>
                <w:bCs/>
              </w:rPr>
            </w:pPr>
          </w:p>
        </w:tc>
      </w:tr>
      <w:tr w:rsidR="008A41A7" w:rsidRPr="002D60C0" w14:paraId="31B158DA" w14:textId="77777777" w:rsidTr="008A41A7">
        <w:tc>
          <w:tcPr>
            <w:tcW w:w="6552" w:type="dxa"/>
            <w:shd w:val="clear" w:color="auto" w:fill="D9E2F3" w:themeFill="accent1" w:themeFillTint="33"/>
          </w:tcPr>
          <w:p w14:paraId="1E2E0ED2" w14:textId="73D3C227" w:rsidR="008A41A7" w:rsidRPr="00344224" w:rsidRDefault="008A41A7" w:rsidP="003576C6">
            <w:r w:rsidRPr="008A41A7">
              <w:rPr>
                <w:rFonts w:asciiTheme="majorHAnsi" w:eastAsiaTheme="majorEastAsia" w:hAnsiTheme="majorHAnsi" w:cstheme="majorBidi"/>
                <w:color w:val="1F3763" w:themeColor="accent1" w:themeShade="7F"/>
                <w:sz w:val="24"/>
                <w:szCs w:val="24"/>
              </w:rPr>
              <w:t>5. AOB</w:t>
            </w:r>
          </w:p>
        </w:tc>
        <w:tc>
          <w:tcPr>
            <w:tcW w:w="2464" w:type="dxa"/>
            <w:shd w:val="clear" w:color="auto" w:fill="D9E2F3" w:themeFill="accent1" w:themeFillTint="33"/>
          </w:tcPr>
          <w:p w14:paraId="67FB607C" w14:textId="77777777" w:rsidR="008A41A7" w:rsidRDefault="008A41A7" w:rsidP="00BD0538">
            <w:pPr>
              <w:rPr>
                <w:b/>
                <w:bCs/>
              </w:rPr>
            </w:pPr>
          </w:p>
        </w:tc>
      </w:tr>
      <w:tr w:rsidR="008A41A7" w:rsidRPr="002D60C0" w14:paraId="59970FE6" w14:textId="77777777" w:rsidTr="003B39E5">
        <w:tc>
          <w:tcPr>
            <w:tcW w:w="6552" w:type="dxa"/>
          </w:tcPr>
          <w:p w14:paraId="188D8D9E" w14:textId="01D800E0" w:rsidR="008A41A7" w:rsidRPr="00344224" w:rsidRDefault="00E12FAC" w:rsidP="003576C6">
            <w:r>
              <w:t>DM informed the group that he was still conscious of his outstanding action to review the use of the term “seeding” in the current rules and to make suggestions for clarification</w:t>
            </w:r>
            <w:r w:rsidR="007D214C">
              <w:t>.</w:t>
            </w:r>
          </w:p>
        </w:tc>
        <w:tc>
          <w:tcPr>
            <w:tcW w:w="2464" w:type="dxa"/>
          </w:tcPr>
          <w:p w14:paraId="097E9E99" w14:textId="77777777" w:rsidR="008A41A7" w:rsidRDefault="008A41A7" w:rsidP="00BD0538">
            <w:pPr>
              <w:rPr>
                <w:b/>
                <w:bCs/>
              </w:rPr>
            </w:pPr>
          </w:p>
        </w:tc>
      </w:tr>
      <w:tr w:rsidR="00F21862" w:rsidRPr="002D60C0" w14:paraId="5AA9B193" w14:textId="77777777" w:rsidTr="003B39E5">
        <w:tc>
          <w:tcPr>
            <w:tcW w:w="6552" w:type="dxa"/>
          </w:tcPr>
          <w:p w14:paraId="64246133" w14:textId="5CA5F19F" w:rsidR="00F21862" w:rsidRDefault="00F21862" w:rsidP="003576C6">
            <w:r>
              <w:t>AW will formally reply to David Rosen</w:t>
            </w:r>
            <w:r w:rsidR="008D22A5">
              <w:t xml:space="preserve"> </w:t>
            </w:r>
            <w:r>
              <w:t>following his submission of 5 Rule Change forms earlier in 2024</w:t>
            </w:r>
            <w:r w:rsidR="008D22A5">
              <w:t>.</w:t>
            </w:r>
          </w:p>
        </w:tc>
        <w:tc>
          <w:tcPr>
            <w:tcW w:w="2464" w:type="dxa"/>
          </w:tcPr>
          <w:p w14:paraId="62B1D0F2" w14:textId="7FC6C121" w:rsidR="00F21862" w:rsidRDefault="008D22A5" w:rsidP="00BD053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AW to reply to D Rosen </w:t>
            </w:r>
            <w:proofErr w:type="gramStart"/>
            <w:r>
              <w:rPr>
                <w:b/>
                <w:bCs/>
              </w:rPr>
              <w:t>on the subject of his</w:t>
            </w:r>
            <w:proofErr w:type="gramEnd"/>
            <w:r>
              <w:rPr>
                <w:b/>
                <w:bCs/>
              </w:rPr>
              <w:t xml:space="preserve"> Rule Change submissions</w:t>
            </w:r>
          </w:p>
        </w:tc>
      </w:tr>
      <w:tr w:rsidR="00BD0538" w:rsidRPr="00B91543" w14:paraId="6206CBA5" w14:textId="3171AAAB" w:rsidTr="003B39E5">
        <w:tc>
          <w:tcPr>
            <w:tcW w:w="6552" w:type="dxa"/>
          </w:tcPr>
          <w:p w14:paraId="3AAEE152" w14:textId="5F5B8BF7" w:rsidR="00BD0538" w:rsidRPr="00B91543" w:rsidRDefault="00BD0538" w:rsidP="00D74925">
            <w:pPr>
              <w:pStyle w:val="ListParagraph"/>
              <w:numPr>
                <w:ilvl w:val="0"/>
                <w:numId w:val="1"/>
              </w:numPr>
              <w:ind w:left="360"/>
              <w:rPr>
                <w:b/>
                <w:bCs/>
              </w:rPr>
            </w:pPr>
            <w:r w:rsidRPr="002D60C0">
              <w:rPr>
                <w:b/>
                <w:bCs/>
              </w:rPr>
              <w:t xml:space="preserve">Date of next meeting </w:t>
            </w:r>
            <w:r w:rsidR="00AB69B6">
              <w:rPr>
                <w:b/>
                <w:bCs/>
                <w:u w:val="single"/>
              </w:rPr>
              <w:t>Monday 1</w:t>
            </w:r>
            <w:r w:rsidR="00F731B9">
              <w:rPr>
                <w:b/>
                <w:bCs/>
                <w:u w:val="single"/>
              </w:rPr>
              <w:t>0</w:t>
            </w:r>
            <w:r w:rsidRPr="00E14FA6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</w:t>
            </w:r>
            <w:r w:rsidR="00F731B9">
              <w:rPr>
                <w:b/>
                <w:bCs/>
              </w:rPr>
              <w:t>February</w:t>
            </w:r>
            <w:r>
              <w:rPr>
                <w:b/>
                <w:bCs/>
              </w:rPr>
              <w:t xml:space="preserve"> – 7.30pm</w:t>
            </w:r>
          </w:p>
        </w:tc>
        <w:tc>
          <w:tcPr>
            <w:tcW w:w="2464" w:type="dxa"/>
          </w:tcPr>
          <w:p w14:paraId="70AD23FB" w14:textId="7F059C10" w:rsidR="00BD0538" w:rsidRPr="00F050DD" w:rsidRDefault="00BD0538" w:rsidP="00BD0538">
            <w:pPr>
              <w:rPr>
                <w:b/>
                <w:bCs/>
              </w:rPr>
            </w:pPr>
          </w:p>
        </w:tc>
      </w:tr>
    </w:tbl>
    <w:p w14:paraId="56298ECA" w14:textId="21C4704B" w:rsidR="001D5FA9" w:rsidRPr="002D60C0" w:rsidRDefault="001D5FA9" w:rsidP="002D60C0">
      <w:pPr>
        <w:rPr>
          <w:b/>
          <w:bCs/>
        </w:rPr>
      </w:pPr>
    </w:p>
    <w:sectPr w:rsidR="001D5FA9" w:rsidRPr="002D60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0DBC3" w14:textId="77777777" w:rsidR="00732B68" w:rsidRDefault="00732B68" w:rsidP="00B31F2C">
      <w:pPr>
        <w:spacing w:after="0" w:line="240" w:lineRule="auto"/>
      </w:pPr>
      <w:r>
        <w:separator/>
      </w:r>
    </w:p>
  </w:endnote>
  <w:endnote w:type="continuationSeparator" w:id="0">
    <w:p w14:paraId="28CE4AF4" w14:textId="77777777" w:rsidR="00732B68" w:rsidRDefault="00732B68" w:rsidP="00B3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3CBA8" w14:textId="77777777" w:rsidR="00B31F2C" w:rsidRDefault="00B31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871C" w14:textId="77777777" w:rsidR="00B31F2C" w:rsidRDefault="00B31F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7E67" w14:textId="77777777" w:rsidR="00B31F2C" w:rsidRDefault="00B31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8762A" w14:textId="77777777" w:rsidR="00732B68" w:rsidRDefault="00732B68" w:rsidP="00B31F2C">
      <w:pPr>
        <w:spacing w:after="0" w:line="240" w:lineRule="auto"/>
      </w:pPr>
      <w:r>
        <w:separator/>
      </w:r>
    </w:p>
  </w:footnote>
  <w:footnote w:type="continuationSeparator" w:id="0">
    <w:p w14:paraId="7AA41C0F" w14:textId="77777777" w:rsidR="00732B68" w:rsidRDefault="00732B68" w:rsidP="00B31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4253" w14:textId="4217396A" w:rsidR="00B31F2C" w:rsidRDefault="00B31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25A0D" w14:textId="100280EF" w:rsidR="00B31F2C" w:rsidRDefault="00B31F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6F6AC" w14:textId="0591B69C" w:rsidR="00B31F2C" w:rsidRDefault="00B31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84F87"/>
    <w:multiLevelType w:val="hybridMultilevel"/>
    <w:tmpl w:val="35765DC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E792D"/>
    <w:multiLevelType w:val="multilevel"/>
    <w:tmpl w:val="FFFFFFFF"/>
    <w:styleLink w:val="Style1"/>
    <w:lvl w:ilvl="0">
      <w:start w:val="2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29B40918"/>
    <w:multiLevelType w:val="hybridMultilevel"/>
    <w:tmpl w:val="05A28E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963597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851359"/>
    <w:multiLevelType w:val="hybridMultilevel"/>
    <w:tmpl w:val="EF5C45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DC60EA"/>
    <w:multiLevelType w:val="hybridMultilevel"/>
    <w:tmpl w:val="57A85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28493D"/>
    <w:multiLevelType w:val="hybridMultilevel"/>
    <w:tmpl w:val="EA486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E4C10"/>
    <w:multiLevelType w:val="hybridMultilevel"/>
    <w:tmpl w:val="57329E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1510E4"/>
    <w:multiLevelType w:val="hybridMultilevel"/>
    <w:tmpl w:val="626088C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42D56"/>
    <w:multiLevelType w:val="multilevel"/>
    <w:tmpl w:val="B72C8CA8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decimal"/>
      <w:pStyle w:val="Heading3"/>
      <w:lvlText w:val="%3."/>
      <w:lvlJc w:val="left"/>
      <w:pPr>
        <w:ind w:left="720" w:hanging="432"/>
      </w:pPr>
      <w:rPr>
        <w:rFonts w:asciiTheme="majorHAnsi" w:eastAsiaTheme="majorEastAsia" w:hAnsiTheme="majorHAnsi" w:cstheme="majorBidi"/>
      </w:r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 w15:restartNumberingAfterBreak="0">
    <w:nsid w:val="772F2104"/>
    <w:multiLevelType w:val="hybridMultilevel"/>
    <w:tmpl w:val="AB4054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12472941">
    <w:abstractNumId w:val="6"/>
  </w:num>
  <w:num w:numId="2" w16cid:durableId="344941630">
    <w:abstractNumId w:val="1"/>
  </w:num>
  <w:num w:numId="3" w16cid:durableId="1586913034">
    <w:abstractNumId w:val="9"/>
  </w:num>
  <w:num w:numId="4" w16cid:durableId="259072360">
    <w:abstractNumId w:val="5"/>
  </w:num>
  <w:num w:numId="5" w16cid:durableId="1020277531">
    <w:abstractNumId w:val="0"/>
  </w:num>
  <w:num w:numId="6" w16cid:durableId="1383167986">
    <w:abstractNumId w:val="8"/>
  </w:num>
  <w:num w:numId="7" w16cid:durableId="199129167">
    <w:abstractNumId w:val="7"/>
  </w:num>
  <w:num w:numId="8" w16cid:durableId="1737363594">
    <w:abstractNumId w:val="4"/>
  </w:num>
  <w:num w:numId="9" w16cid:durableId="1475873859">
    <w:abstractNumId w:val="2"/>
  </w:num>
  <w:num w:numId="10" w16cid:durableId="473646527">
    <w:abstractNumId w:val="10"/>
  </w:num>
  <w:num w:numId="11" w16cid:durableId="1553544243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A9"/>
    <w:rsid w:val="00000A35"/>
    <w:rsid w:val="00001BA9"/>
    <w:rsid w:val="00003463"/>
    <w:rsid w:val="00003B77"/>
    <w:rsid w:val="000058D3"/>
    <w:rsid w:val="00007F89"/>
    <w:rsid w:val="00012127"/>
    <w:rsid w:val="00013BBC"/>
    <w:rsid w:val="00014126"/>
    <w:rsid w:val="00020705"/>
    <w:rsid w:val="00020A68"/>
    <w:rsid w:val="000223DF"/>
    <w:rsid w:val="00022BAC"/>
    <w:rsid w:val="0002388D"/>
    <w:rsid w:val="000248EE"/>
    <w:rsid w:val="00026C20"/>
    <w:rsid w:val="00026F46"/>
    <w:rsid w:val="00031102"/>
    <w:rsid w:val="0003111E"/>
    <w:rsid w:val="0003208C"/>
    <w:rsid w:val="0003230D"/>
    <w:rsid w:val="00032A31"/>
    <w:rsid w:val="00032C2B"/>
    <w:rsid w:val="00032FBF"/>
    <w:rsid w:val="00033B3E"/>
    <w:rsid w:val="00035AAA"/>
    <w:rsid w:val="0003619C"/>
    <w:rsid w:val="00036E6E"/>
    <w:rsid w:val="00037B8B"/>
    <w:rsid w:val="00041884"/>
    <w:rsid w:val="00042E59"/>
    <w:rsid w:val="00043EBF"/>
    <w:rsid w:val="00045A0E"/>
    <w:rsid w:val="00047CB6"/>
    <w:rsid w:val="0005506C"/>
    <w:rsid w:val="00057CC3"/>
    <w:rsid w:val="00057E0C"/>
    <w:rsid w:val="00060B58"/>
    <w:rsid w:val="000635FA"/>
    <w:rsid w:val="0006454E"/>
    <w:rsid w:val="00064949"/>
    <w:rsid w:val="00064A4E"/>
    <w:rsid w:val="00070261"/>
    <w:rsid w:val="000705B2"/>
    <w:rsid w:val="00072A26"/>
    <w:rsid w:val="00072CDB"/>
    <w:rsid w:val="000730FE"/>
    <w:rsid w:val="00074872"/>
    <w:rsid w:val="000761A1"/>
    <w:rsid w:val="000807B4"/>
    <w:rsid w:val="00081035"/>
    <w:rsid w:val="00082C08"/>
    <w:rsid w:val="000833A0"/>
    <w:rsid w:val="00084792"/>
    <w:rsid w:val="00084BF8"/>
    <w:rsid w:val="00085981"/>
    <w:rsid w:val="00090FA4"/>
    <w:rsid w:val="0009402D"/>
    <w:rsid w:val="000949D3"/>
    <w:rsid w:val="00095BDB"/>
    <w:rsid w:val="000A0095"/>
    <w:rsid w:val="000A074E"/>
    <w:rsid w:val="000A1E3A"/>
    <w:rsid w:val="000A38AB"/>
    <w:rsid w:val="000A4D1D"/>
    <w:rsid w:val="000A5C18"/>
    <w:rsid w:val="000A6E56"/>
    <w:rsid w:val="000A7541"/>
    <w:rsid w:val="000B0B0D"/>
    <w:rsid w:val="000B0CDD"/>
    <w:rsid w:val="000B162B"/>
    <w:rsid w:val="000B2428"/>
    <w:rsid w:val="000B4A7E"/>
    <w:rsid w:val="000B6606"/>
    <w:rsid w:val="000C6A2A"/>
    <w:rsid w:val="000D0821"/>
    <w:rsid w:val="000D11B7"/>
    <w:rsid w:val="000D3212"/>
    <w:rsid w:val="000D4B81"/>
    <w:rsid w:val="000D53F4"/>
    <w:rsid w:val="000E1433"/>
    <w:rsid w:val="000E2929"/>
    <w:rsid w:val="000E3B02"/>
    <w:rsid w:val="000E3ED1"/>
    <w:rsid w:val="000E40B0"/>
    <w:rsid w:val="000E42BB"/>
    <w:rsid w:val="000E524E"/>
    <w:rsid w:val="000E6660"/>
    <w:rsid w:val="000E71E3"/>
    <w:rsid w:val="000F0ABA"/>
    <w:rsid w:val="000F0E41"/>
    <w:rsid w:val="000F2E7C"/>
    <w:rsid w:val="000F586C"/>
    <w:rsid w:val="000F59D8"/>
    <w:rsid w:val="000F6DBC"/>
    <w:rsid w:val="000F7133"/>
    <w:rsid w:val="000F733C"/>
    <w:rsid w:val="00101128"/>
    <w:rsid w:val="00102A5A"/>
    <w:rsid w:val="00103AD7"/>
    <w:rsid w:val="00106C39"/>
    <w:rsid w:val="00110C2E"/>
    <w:rsid w:val="0011382C"/>
    <w:rsid w:val="001139E3"/>
    <w:rsid w:val="00114561"/>
    <w:rsid w:val="0011471F"/>
    <w:rsid w:val="0011522D"/>
    <w:rsid w:val="00116A05"/>
    <w:rsid w:val="001216DB"/>
    <w:rsid w:val="0012201A"/>
    <w:rsid w:val="001233E6"/>
    <w:rsid w:val="001250D0"/>
    <w:rsid w:val="00126200"/>
    <w:rsid w:val="00126E37"/>
    <w:rsid w:val="00130E48"/>
    <w:rsid w:val="00134970"/>
    <w:rsid w:val="001367FE"/>
    <w:rsid w:val="00136994"/>
    <w:rsid w:val="0013773A"/>
    <w:rsid w:val="00140165"/>
    <w:rsid w:val="00142DB1"/>
    <w:rsid w:val="00143DC4"/>
    <w:rsid w:val="00144763"/>
    <w:rsid w:val="001447D4"/>
    <w:rsid w:val="00146196"/>
    <w:rsid w:val="001518C8"/>
    <w:rsid w:val="001523D4"/>
    <w:rsid w:val="00153DB0"/>
    <w:rsid w:val="001563D5"/>
    <w:rsid w:val="00161895"/>
    <w:rsid w:val="00163033"/>
    <w:rsid w:val="001631E9"/>
    <w:rsid w:val="001654CC"/>
    <w:rsid w:val="0017318E"/>
    <w:rsid w:val="00173353"/>
    <w:rsid w:val="00174CA7"/>
    <w:rsid w:val="00175C33"/>
    <w:rsid w:val="00180A8E"/>
    <w:rsid w:val="001826C7"/>
    <w:rsid w:val="00182D75"/>
    <w:rsid w:val="00183AAB"/>
    <w:rsid w:val="00183DB5"/>
    <w:rsid w:val="0018424A"/>
    <w:rsid w:val="001876FF"/>
    <w:rsid w:val="00187D92"/>
    <w:rsid w:val="00190B3B"/>
    <w:rsid w:val="001924EA"/>
    <w:rsid w:val="00193971"/>
    <w:rsid w:val="00193E52"/>
    <w:rsid w:val="00196C35"/>
    <w:rsid w:val="00196E4E"/>
    <w:rsid w:val="00197480"/>
    <w:rsid w:val="0019784C"/>
    <w:rsid w:val="001A262E"/>
    <w:rsid w:val="001A42ED"/>
    <w:rsid w:val="001A4627"/>
    <w:rsid w:val="001B03A3"/>
    <w:rsid w:val="001B076A"/>
    <w:rsid w:val="001B0B94"/>
    <w:rsid w:val="001B1852"/>
    <w:rsid w:val="001B1F28"/>
    <w:rsid w:val="001B5F89"/>
    <w:rsid w:val="001B6F2F"/>
    <w:rsid w:val="001B7F2F"/>
    <w:rsid w:val="001C1AFE"/>
    <w:rsid w:val="001C31A8"/>
    <w:rsid w:val="001C32D5"/>
    <w:rsid w:val="001C3A03"/>
    <w:rsid w:val="001C46F3"/>
    <w:rsid w:val="001C516D"/>
    <w:rsid w:val="001C6D08"/>
    <w:rsid w:val="001C6D10"/>
    <w:rsid w:val="001C7364"/>
    <w:rsid w:val="001C7BD0"/>
    <w:rsid w:val="001D1DF8"/>
    <w:rsid w:val="001D2797"/>
    <w:rsid w:val="001D3E14"/>
    <w:rsid w:val="001D549E"/>
    <w:rsid w:val="001D5FA9"/>
    <w:rsid w:val="001E0196"/>
    <w:rsid w:val="001E155E"/>
    <w:rsid w:val="001E29C4"/>
    <w:rsid w:val="001E2D93"/>
    <w:rsid w:val="001E314B"/>
    <w:rsid w:val="001E49E3"/>
    <w:rsid w:val="001E53EC"/>
    <w:rsid w:val="001E5945"/>
    <w:rsid w:val="001E5AC4"/>
    <w:rsid w:val="001F078B"/>
    <w:rsid w:val="001F0C92"/>
    <w:rsid w:val="001F122A"/>
    <w:rsid w:val="001F1E05"/>
    <w:rsid w:val="001F1FAE"/>
    <w:rsid w:val="001F665C"/>
    <w:rsid w:val="00202719"/>
    <w:rsid w:val="00202B08"/>
    <w:rsid w:val="00203037"/>
    <w:rsid w:val="00203ADF"/>
    <w:rsid w:val="0020518E"/>
    <w:rsid w:val="00205496"/>
    <w:rsid w:val="002060AC"/>
    <w:rsid w:val="002112D9"/>
    <w:rsid w:val="002117F8"/>
    <w:rsid w:val="00212026"/>
    <w:rsid w:val="00213967"/>
    <w:rsid w:val="002144AD"/>
    <w:rsid w:val="00217A92"/>
    <w:rsid w:val="002214BC"/>
    <w:rsid w:val="002214DC"/>
    <w:rsid w:val="002222B2"/>
    <w:rsid w:val="00222FC0"/>
    <w:rsid w:val="002231FB"/>
    <w:rsid w:val="00224718"/>
    <w:rsid w:val="00224CC9"/>
    <w:rsid w:val="00225193"/>
    <w:rsid w:val="002308D0"/>
    <w:rsid w:val="002367CA"/>
    <w:rsid w:val="00237F42"/>
    <w:rsid w:val="0024140D"/>
    <w:rsid w:val="002415C5"/>
    <w:rsid w:val="0024377C"/>
    <w:rsid w:val="00243D90"/>
    <w:rsid w:val="0024478E"/>
    <w:rsid w:val="00244D78"/>
    <w:rsid w:val="002456D3"/>
    <w:rsid w:val="00246F1E"/>
    <w:rsid w:val="002479F9"/>
    <w:rsid w:val="00252AF5"/>
    <w:rsid w:val="002535BD"/>
    <w:rsid w:val="0025382F"/>
    <w:rsid w:val="00254133"/>
    <w:rsid w:val="002546A1"/>
    <w:rsid w:val="00254F2A"/>
    <w:rsid w:val="00255395"/>
    <w:rsid w:val="00255660"/>
    <w:rsid w:val="00255CD8"/>
    <w:rsid w:val="00260DB9"/>
    <w:rsid w:val="00260FF0"/>
    <w:rsid w:val="002667BF"/>
    <w:rsid w:val="00270187"/>
    <w:rsid w:val="00270BFA"/>
    <w:rsid w:val="0027202F"/>
    <w:rsid w:val="002744B5"/>
    <w:rsid w:val="00274B26"/>
    <w:rsid w:val="002759A3"/>
    <w:rsid w:val="002759E5"/>
    <w:rsid w:val="00277582"/>
    <w:rsid w:val="00277B6B"/>
    <w:rsid w:val="00282231"/>
    <w:rsid w:val="00283264"/>
    <w:rsid w:val="00283FBF"/>
    <w:rsid w:val="002848CD"/>
    <w:rsid w:val="00285ADC"/>
    <w:rsid w:val="0029188C"/>
    <w:rsid w:val="00292132"/>
    <w:rsid w:val="0029308F"/>
    <w:rsid w:val="00295A75"/>
    <w:rsid w:val="002966D6"/>
    <w:rsid w:val="00296840"/>
    <w:rsid w:val="002A0C62"/>
    <w:rsid w:val="002A0EC2"/>
    <w:rsid w:val="002A119C"/>
    <w:rsid w:val="002A1523"/>
    <w:rsid w:val="002A1F6C"/>
    <w:rsid w:val="002A547C"/>
    <w:rsid w:val="002A5B46"/>
    <w:rsid w:val="002A5B80"/>
    <w:rsid w:val="002A671A"/>
    <w:rsid w:val="002A7299"/>
    <w:rsid w:val="002A7A3D"/>
    <w:rsid w:val="002B046B"/>
    <w:rsid w:val="002B04E7"/>
    <w:rsid w:val="002B1BB1"/>
    <w:rsid w:val="002B2B86"/>
    <w:rsid w:val="002B301D"/>
    <w:rsid w:val="002B4E94"/>
    <w:rsid w:val="002B5A3F"/>
    <w:rsid w:val="002B5C61"/>
    <w:rsid w:val="002B5CF2"/>
    <w:rsid w:val="002B6954"/>
    <w:rsid w:val="002B7322"/>
    <w:rsid w:val="002B7BB6"/>
    <w:rsid w:val="002C1A06"/>
    <w:rsid w:val="002C473F"/>
    <w:rsid w:val="002C513E"/>
    <w:rsid w:val="002C53F7"/>
    <w:rsid w:val="002C6B5F"/>
    <w:rsid w:val="002D60C0"/>
    <w:rsid w:val="002D6F13"/>
    <w:rsid w:val="002E3E7E"/>
    <w:rsid w:val="002E5C9E"/>
    <w:rsid w:val="002E618F"/>
    <w:rsid w:val="002F23C4"/>
    <w:rsid w:val="002F2F20"/>
    <w:rsid w:val="002F38E4"/>
    <w:rsid w:val="002F55FC"/>
    <w:rsid w:val="002F6A13"/>
    <w:rsid w:val="002F7BA2"/>
    <w:rsid w:val="002F7BB2"/>
    <w:rsid w:val="0030036D"/>
    <w:rsid w:val="003005E5"/>
    <w:rsid w:val="0030094B"/>
    <w:rsid w:val="00305B05"/>
    <w:rsid w:val="00311783"/>
    <w:rsid w:val="00313481"/>
    <w:rsid w:val="0031450E"/>
    <w:rsid w:val="003155AD"/>
    <w:rsid w:val="00315E18"/>
    <w:rsid w:val="003164A0"/>
    <w:rsid w:val="00320861"/>
    <w:rsid w:val="003219C6"/>
    <w:rsid w:val="003241A4"/>
    <w:rsid w:val="003245B8"/>
    <w:rsid w:val="00325B6E"/>
    <w:rsid w:val="00326619"/>
    <w:rsid w:val="00330267"/>
    <w:rsid w:val="003306A0"/>
    <w:rsid w:val="00330E01"/>
    <w:rsid w:val="00332B0D"/>
    <w:rsid w:val="00333287"/>
    <w:rsid w:val="0033387E"/>
    <w:rsid w:val="003351F3"/>
    <w:rsid w:val="00335567"/>
    <w:rsid w:val="0033652B"/>
    <w:rsid w:val="00340A99"/>
    <w:rsid w:val="0034134C"/>
    <w:rsid w:val="00343297"/>
    <w:rsid w:val="00343B77"/>
    <w:rsid w:val="00344224"/>
    <w:rsid w:val="00344AA9"/>
    <w:rsid w:val="003474E6"/>
    <w:rsid w:val="00347C13"/>
    <w:rsid w:val="00347CBE"/>
    <w:rsid w:val="00350D96"/>
    <w:rsid w:val="003513A3"/>
    <w:rsid w:val="0035294C"/>
    <w:rsid w:val="003538E1"/>
    <w:rsid w:val="00355994"/>
    <w:rsid w:val="00355C8E"/>
    <w:rsid w:val="003560B0"/>
    <w:rsid w:val="003576C6"/>
    <w:rsid w:val="00363041"/>
    <w:rsid w:val="003669AF"/>
    <w:rsid w:val="00372E8C"/>
    <w:rsid w:val="00375C56"/>
    <w:rsid w:val="00380680"/>
    <w:rsid w:val="00380F82"/>
    <w:rsid w:val="0038792B"/>
    <w:rsid w:val="003879B2"/>
    <w:rsid w:val="00390C96"/>
    <w:rsid w:val="00390F04"/>
    <w:rsid w:val="0039124C"/>
    <w:rsid w:val="00391568"/>
    <w:rsid w:val="0039210A"/>
    <w:rsid w:val="00393531"/>
    <w:rsid w:val="003A1BF3"/>
    <w:rsid w:val="003A272E"/>
    <w:rsid w:val="003A3D45"/>
    <w:rsid w:val="003A438C"/>
    <w:rsid w:val="003A4B6F"/>
    <w:rsid w:val="003A6DB1"/>
    <w:rsid w:val="003A776D"/>
    <w:rsid w:val="003B01B8"/>
    <w:rsid w:val="003B088F"/>
    <w:rsid w:val="003B39E5"/>
    <w:rsid w:val="003B4C41"/>
    <w:rsid w:val="003B6607"/>
    <w:rsid w:val="003B6A44"/>
    <w:rsid w:val="003B70FA"/>
    <w:rsid w:val="003B7BD4"/>
    <w:rsid w:val="003C0396"/>
    <w:rsid w:val="003C09FD"/>
    <w:rsid w:val="003C1B03"/>
    <w:rsid w:val="003C300B"/>
    <w:rsid w:val="003C30D1"/>
    <w:rsid w:val="003C322B"/>
    <w:rsid w:val="003C3721"/>
    <w:rsid w:val="003C3B92"/>
    <w:rsid w:val="003C42D0"/>
    <w:rsid w:val="003C4BDE"/>
    <w:rsid w:val="003C5155"/>
    <w:rsid w:val="003D0E35"/>
    <w:rsid w:val="003D15AD"/>
    <w:rsid w:val="003D2E69"/>
    <w:rsid w:val="003D39BD"/>
    <w:rsid w:val="003D3ABB"/>
    <w:rsid w:val="003D5DAA"/>
    <w:rsid w:val="003D6AB8"/>
    <w:rsid w:val="003D71BA"/>
    <w:rsid w:val="003D7F9B"/>
    <w:rsid w:val="003E055A"/>
    <w:rsid w:val="003E164A"/>
    <w:rsid w:val="003E2167"/>
    <w:rsid w:val="003E3DE9"/>
    <w:rsid w:val="003E3F01"/>
    <w:rsid w:val="003F1B5B"/>
    <w:rsid w:val="003F65A2"/>
    <w:rsid w:val="00400683"/>
    <w:rsid w:val="00403519"/>
    <w:rsid w:val="00404505"/>
    <w:rsid w:val="0040525F"/>
    <w:rsid w:val="004068B0"/>
    <w:rsid w:val="00407E31"/>
    <w:rsid w:val="0041040C"/>
    <w:rsid w:val="00410501"/>
    <w:rsid w:val="004107E3"/>
    <w:rsid w:val="00410B03"/>
    <w:rsid w:val="00414B21"/>
    <w:rsid w:val="00414B44"/>
    <w:rsid w:val="00422012"/>
    <w:rsid w:val="00423643"/>
    <w:rsid w:val="004253B4"/>
    <w:rsid w:val="00426007"/>
    <w:rsid w:val="00426181"/>
    <w:rsid w:val="0042688C"/>
    <w:rsid w:val="0042750A"/>
    <w:rsid w:val="004277E9"/>
    <w:rsid w:val="00427E1F"/>
    <w:rsid w:val="00435A75"/>
    <w:rsid w:val="00436360"/>
    <w:rsid w:val="0043736C"/>
    <w:rsid w:val="004414ED"/>
    <w:rsid w:val="00446B0E"/>
    <w:rsid w:val="00447E26"/>
    <w:rsid w:val="004505D1"/>
    <w:rsid w:val="0045075E"/>
    <w:rsid w:val="00452FA2"/>
    <w:rsid w:val="00454333"/>
    <w:rsid w:val="00456138"/>
    <w:rsid w:val="0045783A"/>
    <w:rsid w:val="004616B8"/>
    <w:rsid w:val="00462A4D"/>
    <w:rsid w:val="004655CF"/>
    <w:rsid w:val="00467546"/>
    <w:rsid w:val="00470625"/>
    <w:rsid w:val="004707B8"/>
    <w:rsid w:val="0047086E"/>
    <w:rsid w:val="004724B9"/>
    <w:rsid w:val="00472EBC"/>
    <w:rsid w:val="00473F85"/>
    <w:rsid w:val="004747E8"/>
    <w:rsid w:val="0047495D"/>
    <w:rsid w:val="00476456"/>
    <w:rsid w:val="00481C0E"/>
    <w:rsid w:val="00482E9B"/>
    <w:rsid w:val="00484CB3"/>
    <w:rsid w:val="00484EB4"/>
    <w:rsid w:val="004866B4"/>
    <w:rsid w:val="00487ECA"/>
    <w:rsid w:val="004914D9"/>
    <w:rsid w:val="00491817"/>
    <w:rsid w:val="004921DE"/>
    <w:rsid w:val="0049272D"/>
    <w:rsid w:val="00492F49"/>
    <w:rsid w:val="00495DE3"/>
    <w:rsid w:val="00496A07"/>
    <w:rsid w:val="004A1E80"/>
    <w:rsid w:val="004A2B4F"/>
    <w:rsid w:val="004A3BC3"/>
    <w:rsid w:val="004A43ED"/>
    <w:rsid w:val="004A64E7"/>
    <w:rsid w:val="004A653A"/>
    <w:rsid w:val="004A712B"/>
    <w:rsid w:val="004A785F"/>
    <w:rsid w:val="004A7C3E"/>
    <w:rsid w:val="004B2270"/>
    <w:rsid w:val="004B30EB"/>
    <w:rsid w:val="004B358E"/>
    <w:rsid w:val="004B5C8E"/>
    <w:rsid w:val="004B6DD6"/>
    <w:rsid w:val="004B6E8E"/>
    <w:rsid w:val="004B73D7"/>
    <w:rsid w:val="004C1D85"/>
    <w:rsid w:val="004C2035"/>
    <w:rsid w:val="004C4578"/>
    <w:rsid w:val="004C4AEB"/>
    <w:rsid w:val="004C5718"/>
    <w:rsid w:val="004C655E"/>
    <w:rsid w:val="004C71A2"/>
    <w:rsid w:val="004D004A"/>
    <w:rsid w:val="004D0433"/>
    <w:rsid w:val="004D3F14"/>
    <w:rsid w:val="004D3F79"/>
    <w:rsid w:val="004D6065"/>
    <w:rsid w:val="004D7266"/>
    <w:rsid w:val="004D72EB"/>
    <w:rsid w:val="004D75C7"/>
    <w:rsid w:val="004E1D55"/>
    <w:rsid w:val="004E1D91"/>
    <w:rsid w:val="004E30C7"/>
    <w:rsid w:val="004E30E3"/>
    <w:rsid w:val="004E6B06"/>
    <w:rsid w:val="004E6DF0"/>
    <w:rsid w:val="004E7F80"/>
    <w:rsid w:val="004F0255"/>
    <w:rsid w:val="004F0DB5"/>
    <w:rsid w:val="004F3231"/>
    <w:rsid w:val="0050129B"/>
    <w:rsid w:val="005056AE"/>
    <w:rsid w:val="00510F65"/>
    <w:rsid w:val="00513D62"/>
    <w:rsid w:val="0051691E"/>
    <w:rsid w:val="00516B03"/>
    <w:rsid w:val="00517A2D"/>
    <w:rsid w:val="00517D4A"/>
    <w:rsid w:val="00520CF5"/>
    <w:rsid w:val="005239BF"/>
    <w:rsid w:val="00523E15"/>
    <w:rsid w:val="0052767F"/>
    <w:rsid w:val="0052768F"/>
    <w:rsid w:val="00530020"/>
    <w:rsid w:val="005301CD"/>
    <w:rsid w:val="005304C8"/>
    <w:rsid w:val="00530EBE"/>
    <w:rsid w:val="00531B03"/>
    <w:rsid w:val="00532AB8"/>
    <w:rsid w:val="00535928"/>
    <w:rsid w:val="00535E2B"/>
    <w:rsid w:val="00541ECC"/>
    <w:rsid w:val="005428BE"/>
    <w:rsid w:val="00542D2D"/>
    <w:rsid w:val="00542D49"/>
    <w:rsid w:val="0054693F"/>
    <w:rsid w:val="00550634"/>
    <w:rsid w:val="00550811"/>
    <w:rsid w:val="00553129"/>
    <w:rsid w:val="00554A87"/>
    <w:rsid w:val="00555571"/>
    <w:rsid w:val="005560BE"/>
    <w:rsid w:val="0055668D"/>
    <w:rsid w:val="00561C74"/>
    <w:rsid w:val="00562B40"/>
    <w:rsid w:val="005718ED"/>
    <w:rsid w:val="00572425"/>
    <w:rsid w:val="00572FDF"/>
    <w:rsid w:val="00573666"/>
    <w:rsid w:val="005738FE"/>
    <w:rsid w:val="00574532"/>
    <w:rsid w:val="005764CE"/>
    <w:rsid w:val="00576642"/>
    <w:rsid w:val="00577A24"/>
    <w:rsid w:val="005804DF"/>
    <w:rsid w:val="005808A7"/>
    <w:rsid w:val="0058251A"/>
    <w:rsid w:val="00582930"/>
    <w:rsid w:val="00585652"/>
    <w:rsid w:val="00585AB2"/>
    <w:rsid w:val="00587851"/>
    <w:rsid w:val="00587EA3"/>
    <w:rsid w:val="00590370"/>
    <w:rsid w:val="0059094C"/>
    <w:rsid w:val="00590F78"/>
    <w:rsid w:val="00591304"/>
    <w:rsid w:val="00591B00"/>
    <w:rsid w:val="00592A9F"/>
    <w:rsid w:val="00593ADA"/>
    <w:rsid w:val="00595544"/>
    <w:rsid w:val="00596589"/>
    <w:rsid w:val="0059700C"/>
    <w:rsid w:val="00597E53"/>
    <w:rsid w:val="005A19AD"/>
    <w:rsid w:val="005A1FAA"/>
    <w:rsid w:val="005A4CA2"/>
    <w:rsid w:val="005A5BD3"/>
    <w:rsid w:val="005A5C26"/>
    <w:rsid w:val="005A7249"/>
    <w:rsid w:val="005A73B1"/>
    <w:rsid w:val="005A76C5"/>
    <w:rsid w:val="005A76D3"/>
    <w:rsid w:val="005B20DB"/>
    <w:rsid w:val="005B4867"/>
    <w:rsid w:val="005B6056"/>
    <w:rsid w:val="005C1546"/>
    <w:rsid w:val="005C1E97"/>
    <w:rsid w:val="005C1FA0"/>
    <w:rsid w:val="005C26FD"/>
    <w:rsid w:val="005C2798"/>
    <w:rsid w:val="005C3364"/>
    <w:rsid w:val="005C5287"/>
    <w:rsid w:val="005C6A76"/>
    <w:rsid w:val="005C726C"/>
    <w:rsid w:val="005D3315"/>
    <w:rsid w:val="005D3AD3"/>
    <w:rsid w:val="005D5DAD"/>
    <w:rsid w:val="005D6287"/>
    <w:rsid w:val="005D7CD7"/>
    <w:rsid w:val="005E01FB"/>
    <w:rsid w:val="005E10DF"/>
    <w:rsid w:val="005E279B"/>
    <w:rsid w:val="005E438D"/>
    <w:rsid w:val="005E4FA8"/>
    <w:rsid w:val="005E5CA5"/>
    <w:rsid w:val="005E6455"/>
    <w:rsid w:val="005F14C4"/>
    <w:rsid w:val="005F19ED"/>
    <w:rsid w:val="005F2858"/>
    <w:rsid w:val="005F4E47"/>
    <w:rsid w:val="005F6A4A"/>
    <w:rsid w:val="00600DE8"/>
    <w:rsid w:val="006015B0"/>
    <w:rsid w:val="00606473"/>
    <w:rsid w:val="0061237B"/>
    <w:rsid w:val="00612507"/>
    <w:rsid w:val="00614938"/>
    <w:rsid w:val="00614BE8"/>
    <w:rsid w:val="00614CE1"/>
    <w:rsid w:val="006200C4"/>
    <w:rsid w:val="0062095E"/>
    <w:rsid w:val="00622709"/>
    <w:rsid w:val="00622A1A"/>
    <w:rsid w:val="00622FA6"/>
    <w:rsid w:val="00624709"/>
    <w:rsid w:val="00624EC6"/>
    <w:rsid w:val="006259A7"/>
    <w:rsid w:val="006272A0"/>
    <w:rsid w:val="00632AD4"/>
    <w:rsid w:val="006336A0"/>
    <w:rsid w:val="00633749"/>
    <w:rsid w:val="00633B77"/>
    <w:rsid w:val="006369D3"/>
    <w:rsid w:val="00643E1A"/>
    <w:rsid w:val="006444AB"/>
    <w:rsid w:val="006445A6"/>
    <w:rsid w:val="00645545"/>
    <w:rsid w:val="00647762"/>
    <w:rsid w:val="0065141C"/>
    <w:rsid w:val="00651959"/>
    <w:rsid w:val="00652004"/>
    <w:rsid w:val="00652010"/>
    <w:rsid w:val="00654012"/>
    <w:rsid w:val="006540B3"/>
    <w:rsid w:val="006555D3"/>
    <w:rsid w:val="00656205"/>
    <w:rsid w:val="006625FA"/>
    <w:rsid w:val="00663278"/>
    <w:rsid w:val="00667365"/>
    <w:rsid w:val="0067018B"/>
    <w:rsid w:val="006821EE"/>
    <w:rsid w:val="00683405"/>
    <w:rsid w:val="0068512C"/>
    <w:rsid w:val="0068570B"/>
    <w:rsid w:val="006860CB"/>
    <w:rsid w:val="0068705B"/>
    <w:rsid w:val="00687EE9"/>
    <w:rsid w:val="00691897"/>
    <w:rsid w:val="006936CF"/>
    <w:rsid w:val="006949CA"/>
    <w:rsid w:val="00695E09"/>
    <w:rsid w:val="00696220"/>
    <w:rsid w:val="00697F8D"/>
    <w:rsid w:val="006A14E7"/>
    <w:rsid w:val="006A3DD2"/>
    <w:rsid w:val="006A4C69"/>
    <w:rsid w:val="006A68DD"/>
    <w:rsid w:val="006B0AB6"/>
    <w:rsid w:val="006B1C4A"/>
    <w:rsid w:val="006B2B15"/>
    <w:rsid w:val="006B35AE"/>
    <w:rsid w:val="006B5EBD"/>
    <w:rsid w:val="006B7042"/>
    <w:rsid w:val="006C20F4"/>
    <w:rsid w:val="006C681A"/>
    <w:rsid w:val="006C6F9A"/>
    <w:rsid w:val="006C7EB3"/>
    <w:rsid w:val="006D0E94"/>
    <w:rsid w:val="006D318E"/>
    <w:rsid w:val="006D3BCD"/>
    <w:rsid w:val="006D4619"/>
    <w:rsid w:val="006D58D4"/>
    <w:rsid w:val="006D5AD8"/>
    <w:rsid w:val="006D709A"/>
    <w:rsid w:val="006D7259"/>
    <w:rsid w:val="006D7C36"/>
    <w:rsid w:val="006E1F8D"/>
    <w:rsid w:val="006E41B5"/>
    <w:rsid w:val="006E41EA"/>
    <w:rsid w:val="006E4577"/>
    <w:rsid w:val="006E4826"/>
    <w:rsid w:val="006E52F2"/>
    <w:rsid w:val="006E56A5"/>
    <w:rsid w:val="006E6400"/>
    <w:rsid w:val="006E7938"/>
    <w:rsid w:val="006E7B02"/>
    <w:rsid w:val="006F0340"/>
    <w:rsid w:val="006F16FC"/>
    <w:rsid w:val="006F1EED"/>
    <w:rsid w:val="006F25D2"/>
    <w:rsid w:val="006F27F5"/>
    <w:rsid w:val="006F2A90"/>
    <w:rsid w:val="006F3646"/>
    <w:rsid w:val="006F5B53"/>
    <w:rsid w:val="006F7684"/>
    <w:rsid w:val="006F7AD0"/>
    <w:rsid w:val="00702364"/>
    <w:rsid w:val="0070249B"/>
    <w:rsid w:val="0070351A"/>
    <w:rsid w:val="00703952"/>
    <w:rsid w:val="00703FCC"/>
    <w:rsid w:val="00705511"/>
    <w:rsid w:val="007060CB"/>
    <w:rsid w:val="00713059"/>
    <w:rsid w:val="0071385C"/>
    <w:rsid w:val="00715036"/>
    <w:rsid w:val="007179C8"/>
    <w:rsid w:val="007226FE"/>
    <w:rsid w:val="00724988"/>
    <w:rsid w:val="00724E2A"/>
    <w:rsid w:val="007251AE"/>
    <w:rsid w:val="00726911"/>
    <w:rsid w:val="00730DA5"/>
    <w:rsid w:val="00731E8D"/>
    <w:rsid w:val="00732B68"/>
    <w:rsid w:val="00734889"/>
    <w:rsid w:val="00735115"/>
    <w:rsid w:val="00735430"/>
    <w:rsid w:val="00736EC9"/>
    <w:rsid w:val="00737781"/>
    <w:rsid w:val="00740B89"/>
    <w:rsid w:val="0074185D"/>
    <w:rsid w:val="00744C57"/>
    <w:rsid w:val="007456D2"/>
    <w:rsid w:val="00746F07"/>
    <w:rsid w:val="00747AAA"/>
    <w:rsid w:val="00747BA5"/>
    <w:rsid w:val="007517D4"/>
    <w:rsid w:val="00754152"/>
    <w:rsid w:val="00755DB9"/>
    <w:rsid w:val="0075666F"/>
    <w:rsid w:val="007577A3"/>
    <w:rsid w:val="00761C87"/>
    <w:rsid w:val="00763EE8"/>
    <w:rsid w:val="007647F0"/>
    <w:rsid w:val="00767013"/>
    <w:rsid w:val="00771819"/>
    <w:rsid w:val="00774E6E"/>
    <w:rsid w:val="007750B6"/>
    <w:rsid w:val="00780B98"/>
    <w:rsid w:val="007826FF"/>
    <w:rsid w:val="0078465E"/>
    <w:rsid w:val="00785A32"/>
    <w:rsid w:val="007869A2"/>
    <w:rsid w:val="007936CF"/>
    <w:rsid w:val="00794DBE"/>
    <w:rsid w:val="00795C77"/>
    <w:rsid w:val="0079637A"/>
    <w:rsid w:val="00796B20"/>
    <w:rsid w:val="007A27A1"/>
    <w:rsid w:val="007A2ECC"/>
    <w:rsid w:val="007A7CB2"/>
    <w:rsid w:val="007A7CCA"/>
    <w:rsid w:val="007B11A0"/>
    <w:rsid w:val="007B298F"/>
    <w:rsid w:val="007B6004"/>
    <w:rsid w:val="007B724F"/>
    <w:rsid w:val="007B73B6"/>
    <w:rsid w:val="007C0BE6"/>
    <w:rsid w:val="007C233B"/>
    <w:rsid w:val="007C2B6F"/>
    <w:rsid w:val="007C35BC"/>
    <w:rsid w:val="007C5352"/>
    <w:rsid w:val="007C58AC"/>
    <w:rsid w:val="007C65E4"/>
    <w:rsid w:val="007C681A"/>
    <w:rsid w:val="007C7C4F"/>
    <w:rsid w:val="007D1EC3"/>
    <w:rsid w:val="007D214C"/>
    <w:rsid w:val="007D2ED0"/>
    <w:rsid w:val="007D4CB7"/>
    <w:rsid w:val="007D544B"/>
    <w:rsid w:val="007D5580"/>
    <w:rsid w:val="007D5B43"/>
    <w:rsid w:val="007D5B81"/>
    <w:rsid w:val="007D675F"/>
    <w:rsid w:val="007E091F"/>
    <w:rsid w:val="007E2D6E"/>
    <w:rsid w:val="007E3E84"/>
    <w:rsid w:val="007E60FF"/>
    <w:rsid w:val="007E7B69"/>
    <w:rsid w:val="007F0570"/>
    <w:rsid w:val="007F1165"/>
    <w:rsid w:val="007F17AC"/>
    <w:rsid w:val="007F1D05"/>
    <w:rsid w:val="007F3A20"/>
    <w:rsid w:val="007F3E05"/>
    <w:rsid w:val="007F4597"/>
    <w:rsid w:val="007F5A62"/>
    <w:rsid w:val="007F7277"/>
    <w:rsid w:val="00800B44"/>
    <w:rsid w:val="008137AF"/>
    <w:rsid w:val="00816D5A"/>
    <w:rsid w:val="00817EEA"/>
    <w:rsid w:val="00825074"/>
    <w:rsid w:val="00827C9F"/>
    <w:rsid w:val="00830A9C"/>
    <w:rsid w:val="00831742"/>
    <w:rsid w:val="00831A01"/>
    <w:rsid w:val="0083354D"/>
    <w:rsid w:val="00837995"/>
    <w:rsid w:val="00840360"/>
    <w:rsid w:val="00840611"/>
    <w:rsid w:val="00840A8E"/>
    <w:rsid w:val="00840D25"/>
    <w:rsid w:val="00841186"/>
    <w:rsid w:val="00842373"/>
    <w:rsid w:val="00842C50"/>
    <w:rsid w:val="008434A4"/>
    <w:rsid w:val="00844B64"/>
    <w:rsid w:val="0084501F"/>
    <w:rsid w:val="0084527D"/>
    <w:rsid w:val="00847016"/>
    <w:rsid w:val="00854591"/>
    <w:rsid w:val="0085485C"/>
    <w:rsid w:val="00855502"/>
    <w:rsid w:val="00856814"/>
    <w:rsid w:val="008619C3"/>
    <w:rsid w:val="00863A99"/>
    <w:rsid w:val="00864CF9"/>
    <w:rsid w:val="008653A5"/>
    <w:rsid w:val="0086618D"/>
    <w:rsid w:val="00866A01"/>
    <w:rsid w:val="00867867"/>
    <w:rsid w:val="008717C5"/>
    <w:rsid w:val="008734AC"/>
    <w:rsid w:val="00873B5F"/>
    <w:rsid w:val="00873F93"/>
    <w:rsid w:val="00874987"/>
    <w:rsid w:val="00874B25"/>
    <w:rsid w:val="008752CD"/>
    <w:rsid w:val="00876E04"/>
    <w:rsid w:val="00877611"/>
    <w:rsid w:val="008776F0"/>
    <w:rsid w:val="00881CBE"/>
    <w:rsid w:val="00883862"/>
    <w:rsid w:val="00884278"/>
    <w:rsid w:val="008845C3"/>
    <w:rsid w:val="00887A90"/>
    <w:rsid w:val="00887F30"/>
    <w:rsid w:val="00894497"/>
    <w:rsid w:val="008953DB"/>
    <w:rsid w:val="00895417"/>
    <w:rsid w:val="00895F63"/>
    <w:rsid w:val="00896BDC"/>
    <w:rsid w:val="00896F1A"/>
    <w:rsid w:val="008A3498"/>
    <w:rsid w:val="008A41A7"/>
    <w:rsid w:val="008A5A04"/>
    <w:rsid w:val="008A5FA4"/>
    <w:rsid w:val="008A7241"/>
    <w:rsid w:val="008B2048"/>
    <w:rsid w:val="008B210A"/>
    <w:rsid w:val="008B31B2"/>
    <w:rsid w:val="008B4CED"/>
    <w:rsid w:val="008B7B1A"/>
    <w:rsid w:val="008C13DB"/>
    <w:rsid w:val="008C2014"/>
    <w:rsid w:val="008C30F2"/>
    <w:rsid w:val="008C31D4"/>
    <w:rsid w:val="008C561C"/>
    <w:rsid w:val="008C5AB2"/>
    <w:rsid w:val="008C662B"/>
    <w:rsid w:val="008C67AD"/>
    <w:rsid w:val="008C6F9B"/>
    <w:rsid w:val="008D0766"/>
    <w:rsid w:val="008D1F82"/>
    <w:rsid w:val="008D21D9"/>
    <w:rsid w:val="008D22A5"/>
    <w:rsid w:val="008D2F79"/>
    <w:rsid w:val="008D38D9"/>
    <w:rsid w:val="008D43BF"/>
    <w:rsid w:val="008D65DF"/>
    <w:rsid w:val="008E005A"/>
    <w:rsid w:val="008E160E"/>
    <w:rsid w:val="008E5595"/>
    <w:rsid w:val="008E6693"/>
    <w:rsid w:val="008E67B1"/>
    <w:rsid w:val="008E7A2A"/>
    <w:rsid w:val="008F0759"/>
    <w:rsid w:val="008F0767"/>
    <w:rsid w:val="008F1956"/>
    <w:rsid w:val="008F2940"/>
    <w:rsid w:val="008F7BAC"/>
    <w:rsid w:val="00904DE3"/>
    <w:rsid w:val="009062CF"/>
    <w:rsid w:val="00912B9E"/>
    <w:rsid w:val="00915904"/>
    <w:rsid w:val="009166D5"/>
    <w:rsid w:val="00917A2A"/>
    <w:rsid w:val="00917C62"/>
    <w:rsid w:val="00917F64"/>
    <w:rsid w:val="009201C3"/>
    <w:rsid w:val="00921A6C"/>
    <w:rsid w:val="00921D61"/>
    <w:rsid w:val="00922B9A"/>
    <w:rsid w:val="00923CB3"/>
    <w:rsid w:val="00924683"/>
    <w:rsid w:val="00925AB4"/>
    <w:rsid w:val="00926603"/>
    <w:rsid w:val="009300BF"/>
    <w:rsid w:val="00931C75"/>
    <w:rsid w:val="00934D86"/>
    <w:rsid w:val="00935C75"/>
    <w:rsid w:val="00936290"/>
    <w:rsid w:val="009367A7"/>
    <w:rsid w:val="00940521"/>
    <w:rsid w:val="00941CD6"/>
    <w:rsid w:val="00941D2C"/>
    <w:rsid w:val="009421CA"/>
    <w:rsid w:val="00944BED"/>
    <w:rsid w:val="00947521"/>
    <w:rsid w:val="009507DD"/>
    <w:rsid w:val="009518A8"/>
    <w:rsid w:val="00952036"/>
    <w:rsid w:val="009544A1"/>
    <w:rsid w:val="00955CEC"/>
    <w:rsid w:val="00955D48"/>
    <w:rsid w:val="009564D2"/>
    <w:rsid w:val="00957EE0"/>
    <w:rsid w:val="009609B0"/>
    <w:rsid w:val="009616B1"/>
    <w:rsid w:val="00962431"/>
    <w:rsid w:val="00962B94"/>
    <w:rsid w:val="00964CDF"/>
    <w:rsid w:val="009672AB"/>
    <w:rsid w:val="00967E2A"/>
    <w:rsid w:val="0097115C"/>
    <w:rsid w:val="00972388"/>
    <w:rsid w:val="009724B2"/>
    <w:rsid w:val="00973BA5"/>
    <w:rsid w:val="0097634D"/>
    <w:rsid w:val="00980514"/>
    <w:rsid w:val="0098140B"/>
    <w:rsid w:val="00981E3C"/>
    <w:rsid w:val="0098204C"/>
    <w:rsid w:val="00982429"/>
    <w:rsid w:val="009837FF"/>
    <w:rsid w:val="00984AE8"/>
    <w:rsid w:val="00986B09"/>
    <w:rsid w:val="00991EC8"/>
    <w:rsid w:val="00992BEC"/>
    <w:rsid w:val="00993A67"/>
    <w:rsid w:val="0099795F"/>
    <w:rsid w:val="00997A51"/>
    <w:rsid w:val="00997FBF"/>
    <w:rsid w:val="009A03F1"/>
    <w:rsid w:val="009A0D14"/>
    <w:rsid w:val="009A34A4"/>
    <w:rsid w:val="009A4A45"/>
    <w:rsid w:val="009A4BD4"/>
    <w:rsid w:val="009A4F66"/>
    <w:rsid w:val="009B1276"/>
    <w:rsid w:val="009B24E9"/>
    <w:rsid w:val="009B2E2D"/>
    <w:rsid w:val="009B376E"/>
    <w:rsid w:val="009B41A5"/>
    <w:rsid w:val="009B6E76"/>
    <w:rsid w:val="009B719F"/>
    <w:rsid w:val="009C1713"/>
    <w:rsid w:val="009C1D39"/>
    <w:rsid w:val="009C1D80"/>
    <w:rsid w:val="009C31D9"/>
    <w:rsid w:val="009D2C38"/>
    <w:rsid w:val="009D3262"/>
    <w:rsid w:val="009D7E01"/>
    <w:rsid w:val="009D7F1D"/>
    <w:rsid w:val="009E029C"/>
    <w:rsid w:val="009E27AA"/>
    <w:rsid w:val="009E45A8"/>
    <w:rsid w:val="009E49C2"/>
    <w:rsid w:val="009E69DD"/>
    <w:rsid w:val="009F032B"/>
    <w:rsid w:val="009F0463"/>
    <w:rsid w:val="009F32E5"/>
    <w:rsid w:val="009F35AB"/>
    <w:rsid w:val="009F50B3"/>
    <w:rsid w:val="009F561E"/>
    <w:rsid w:val="009F6CD7"/>
    <w:rsid w:val="009F6EF3"/>
    <w:rsid w:val="00A02532"/>
    <w:rsid w:val="00A03E22"/>
    <w:rsid w:val="00A0633E"/>
    <w:rsid w:val="00A06A97"/>
    <w:rsid w:val="00A076E0"/>
    <w:rsid w:val="00A07BC1"/>
    <w:rsid w:val="00A132E3"/>
    <w:rsid w:val="00A2033A"/>
    <w:rsid w:val="00A22631"/>
    <w:rsid w:val="00A2270F"/>
    <w:rsid w:val="00A22B07"/>
    <w:rsid w:val="00A22EBB"/>
    <w:rsid w:val="00A24568"/>
    <w:rsid w:val="00A2562E"/>
    <w:rsid w:val="00A26F93"/>
    <w:rsid w:val="00A27D8C"/>
    <w:rsid w:val="00A33EC5"/>
    <w:rsid w:val="00A3414F"/>
    <w:rsid w:val="00A3618C"/>
    <w:rsid w:val="00A3789F"/>
    <w:rsid w:val="00A404B8"/>
    <w:rsid w:val="00A4051A"/>
    <w:rsid w:val="00A40CCF"/>
    <w:rsid w:val="00A42DD6"/>
    <w:rsid w:val="00A42E94"/>
    <w:rsid w:val="00A44887"/>
    <w:rsid w:val="00A45FCF"/>
    <w:rsid w:val="00A50B54"/>
    <w:rsid w:val="00A55050"/>
    <w:rsid w:val="00A60088"/>
    <w:rsid w:val="00A6056E"/>
    <w:rsid w:val="00A627E4"/>
    <w:rsid w:val="00A62ACF"/>
    <w:rsid w:val="00A631FE"/>
    <w:rsid w:val="00A633EB"/>
    <w:rsid w:val="00A645E8"/>
    <w:rsid w:val="00A64911"/>
    <w:rsid w:val="00A65A76"/>
    <w:rsid w:val="00A67CFF"/>
    <w:rsid w:val="00A7075F"/>
    <w:rsid w:val="00A7313F"/>
    <w:rsid w:val="00A74A68"/>
    <w:rsid w:val="00A75277"/>
    <w:rsid w:val="00A75F0D"/>
    <w:rsid w:val="00A76E10"/>
    <w:rsid w:val="00A8003D"/>
    <w:rsid w:val="00A81446"/>
    <w:rsid w:val="00A82311"/>
    <w:rsid w:val="00A830CF"/>
    <w:rsid w:val="00A8368D"/>
    <w:rsid w:val="00A85C06"/>
    <w:rsid w:val="00A86848"/>
    <w:rsid w:val="00A939AD"/>
    <w:rsid w:val="00A940A7"/>
    <w:rsid w:val="00A97351"/>
    <w:rsid w:val="00A97A64"/>
    <w:rsid w:val="00AA08BC"/>
    <w:rsid w:val="00AA1371"/>
    <w:rsid w:val="00AA18EF"/>
    <w:rsid w:val="00AA1918"/>
    <w:rsid w:val="00AA345E"/>
    <w:rsid w:val="00AA4DDB"/>
    <w:rsid w:val="00AB064F"/>
    <w:rsid w:val="00AB2F9B"/>
    <w:rsid w:val="00AB33DF"/>
    <w:rsid w:val="00AB39B8"/>
    <w:rsid w:val="00AB4DA7"/>
    <w:rsid w:val="00AB69B6"/>
    <w:rsid w:val="00AB71B0"/>
    <w:rsid w:val="00AB75F8"/>
    <w:rsid w:val="00AC144F"/>
    <w:rsid w:val="00AC1EBD"/>
    <w:rsid w:val="00AC23F2"/>
    <w:rsid w:val="00AC264D"/>
    <w:rsid w:val="00AC277A"/>
    <w:rsid w:val="00AC328C"/>
    <w:rsid w:val="00AC3FF9"/>
    <w:rsid w:val="00AC5F8A"/>
    <w:rsid w:val="00AD0362"/>
    <w:rsid w:val="00AD0B4A"/>
    <w:rsid w:val="00AD1E16"/>
    <w:rsid w:val="00AD2201"/>
    <w:rsid w:val="00AD2AA5"/>
    <w:rsid w:val="00AD369E"/>
    <w:rsid w:val="00AD3B06"/>
    <w:rsid w:val="00AD4E00"/>
    <w:rsid w:val="00AD5CE6"/>
    <w:rsid w:val="00AD7CA2"/>
    <w:rsid w:val="00AE0454"/>
    <w:rsid w:val="00AE557E"/>
    <w:rsid w:val="00AF0209"/>
    <w:rsid w:val="00AF0234"/>
    <w:rsid w:val="00AF08E9"/>
    <w:rsid w:val="00AF1156"/>
    <w:rsid w:val="00AF2907"/>
    <w:rsid w:val="00AF6B54"/>
    <w:rsid w:val="00AF7323"/>
    <w:rsid w:val="00AF733C"/>
    <w:rsid w:val="00AF7D1A"/>
    <w:rsid w:val="00B04369"/>
    <w:rsid w:val="00B0586A"/>
    <w:rsid w:val="00B10F7D"/>
    <w:rsid w:val="00B11370"/>
    <w:rsid w:val="00B13826"/>
    <w:rsid w:val="00B147B8"/>
    <w:rsid w:val="00B14C5B"/>
    <w:rsid w:val="00B14E0E"/>
    <w:rsid w:val="00B14F00"/>
    <w:rsid w:val="00B15648"/>
    <w:rsid w:val="00B159F9"/>
    <w:rsid w:val="00B17B11"/>
    <w:rsid w:val="00B2140A"/>
    <w:rsid w:val="00B21861"/>
    <w:rsid w:val="00B223D2"/>
    <w:rsid w:val="00B2499C"/>
    <w:rsid w:val="00B24CF0"/>
    <w:rsid w:val="00B26D38"/>
    <w:rsid w:val="00B26F2A"/>
    <w:rsid w:val="00B26F84"/>
    <w:rsid w:val="00B276B8"/>
    <w:rsid w:val="00B27C11"/>
    <w:rsid w:val="00B30B43"/>
    <w:rsid w:val="00B31F2C"/>
    <w:rsid w:val="00B324AE"/>
    <w:rsid w:val="00B338A0"/>
    <w:rsid w:val="00B350B9"/>
    <w:rsid w:val="00B35193"/>
    <w:rsid w:val="00B356E3"/>
    <w:rsid w:val="00B36D04"/>
    <w:rsid w:val="00B37821"/>
    <w:rsid w:val="00B46B54"/>
    <w:rsid w:val="00B522DB"/>
    <w:rsid w:val="00B5274A"/>
    <w:rsid w:val="00B5358A"/>
    <w:rsid w:val="00B54996"/>
    <w:rsid w:val="00B5703F"/>
    <w:rsid w:val="00B5732C"/>
    <w:rsid w:val="00B64AD4"/>
    <w:rsid w:val="00B650CB"/>
    <w:rsid w:val="00B653EE"/>
    <w:rsid w:val="00B654CF"/>
    <w:rsid w:val="00B71176"/>
    <w:rsid w:val="00B73752"/>
    <w:rsid w:val="00B754E4"/>
    <w:rsid w:val="00B76703"/>
    <w:rsid w:val="00B767FF"/>
    <w:rsid w:val="00B77516"/>
    <w:rsid w:val="00B82AE5"/>
    <w:rsid w:val="00B83CCF"/>
    <w:rsid w:val="00B856C7"/>
    <w:rsid w:val="00B863AA"/>
    <w:rsid w:val="00B868BD"/>
    <w:rsid w:val="00B90A5B"/>
    <w:rsid w:val="00B91543"/>
    <w:rsid w:val="00B91C0A"/>
    <w:rsid w:val="00B92184"/>
    <w:rsid w:val="00B925B4"/>
    <w:rsid w:val="00B93A7D"/>
    <w:rsid w:val="00B93D13"/>
    <w:rsid w:val="00B945F0"/>
    <w:rsid w:val="00B947DE"/>
    <w:rsid w:val="00B95D96"/>
    <w:rsid w:val="00B963F0"/>
    <w:rsid w:val="00B964E5"/>
    <w:rsid w:val="00B968B5"/>
    <w:rsid w:val="00B97343"/>
    <w:rsid w:val="00BA1236"/>
    <w:rsid w:val="00BA1D55"/>
    <w:rsid w:val="00BA2B01"/>
    <w:rsid w:val="00BA2FB8"/>
    <w:rsid w:val="00BA379E"/>
    <w:rsid w:val="00BA37DB"/>
    <w:rsid w:val="00BA4FA2"/>
    <w:rsid w:val="00BB0231"/>
    <w:rsid w:val="00BB1A61"/>
    <w:rsid w:val="00BB1DCA"/>
    <w:rsid w:val="00BB494B"/>
    <w:rsid w:val="00BB4EAF"/>
    <w:rsid w:val="00BB6380"/>
    <w:rsid w:val="00BB6FD0"/>
    <w:rsid w:val="00BB7C6F"/>
    <w:rsid w:val="00BC10C5"/>
    <w:rsid w:val="00BC3027"/>
    <w:rsid w:val="00BC3860"/>
    <w:rsid w:val="00BC4A8B"/>
    <w:rsid w:val="00BC7090"/>
    <w:rsid w:val="00BD0538"/>
    <w:rsid w:val="00BD39FE"/>
    <w:rsid w:val="00BD3E8F"/>
    <w:rsid w:val="00BD6ABA"/>
    <w:rsid w:val="00BD777C"/>
    <w:rsid w:val="00BE03AC"/>
    <w:rsid w:val="00BE0F31"/>
    <w:rsid w:val="00BE1F8A"/>
    <w:rsid w:val="00BE2072"/>
    <w:rsid w:val="00BE5E83"/>
    <w:rsid w:val="00BE77D3"/>
    <w:rsid w:val="00BF0197"/>
    <w:rsid w:val="00BF1B34"/>
    <w:rsid w:val="00BF3DFE"/>
    <w:rsid w:val="00BF41FF"/>
    <w:rsid w:val="00BF5AA4"/>
    <w:rsid w:val="00BF5B33"/>
    <w:rsid w:val="00BF692B"/>
    <w:rsid w:val="00BF7845"/>
    <w:rsid w:val="00C012D0"/>
    <w:rsid w:val="00C02313"/>
    <w:rsid w:val="00C0293A"/>
    <w:rsid w:val="00C045A3"/>
    <w:rsid w:val="00C04D91"/>
    <w:rsid w:val="00C05542"/>
    <w:rsid w:val="00C074EE"/>
    <w:rsid w:val="00C113EE"/>
    <w:rsid w:val="00C119D6"/>
    <w:rsid w:val="00C13E0A"/>
    <w:rsid w:val="00C15838"/>
    <w:rsid w:val="00C16359"/>
    <w:rsid w:val="00C16AFE"/>
    <w:rsid w:val="00C16CA1"/>
    <w:rsid w:val="00C203D3"/>
    <w:rsid w:val="00C23A68"/>
    <w:rsid w:val="00C27356"/>
    <w:rsid w:val="00C30DDD"/>
    <w:rsid w:val="00C31605"/>
    <w:rsid w:val="00C349D4"/>
    <w:rsid w:val="00C34AAC"/>
    <w:rsid w:val="00C34C4D"/>
    <w:rsid w:val="00C3519A"/>
    <w:rsid w:val="00C37284"/>
    <w:rsid w:val="00C4085C"/>
    <w:rsid w:val="00C4609E"/>
    <w:rsid w:val="00C50819"/>
    <w:rsid w:val="00C52D36"/>
    <w:rsid w:val="00C53941"/>
    <w:rsid w:val="00C55204"/>
    <w:rsid w:val="00C568FF"/>
    <w:rsid w:val="00C56AC2"/>
    <w:rsid w:val="00C64D4D"/>
    <w:rsid w:val="00C65C2B"/>
    <w:rsid w:val="00C70DC0"/>
    <w:rsid w:val="00C71689"/>
    <w:rsid w:val="00C71F2D"/>
    <w:rsid w:val="00C72AAD"/>
    <w:rsid w:val="00C74524"/>
    <w:rsid w:val="00C7477B"/>
    <w:rsid w:val="00C76DF8"/>
    <w:rsid w:val="00C770A3"/>
    <w:rsid w:val="00C809C5"/>
    <w:rsid w:val="00C81D6E"/>
    <w:rsid w:val="00C81DEF"/>
    <w:rsid w:val="00C82203"/>
    <w:rsid w:val="00C834E0"/>
    <w:rsid w:val="00C845C8"/>
    <w:rsid w:val="00C853F0"/>
    <w:rsid w:val="00C85543"/>
    <w:rsid w:val="00C85F89"/>
    <w:rsid w:val="00C930CF"/>
    <w:rsid w:val="00C93F7A"/>
    <w:rsid w:val="00C94EE9"/>
    <w:rsid w:val="00C958A1"/>
    <w:rsid w:val="00C97409"/>
    <w:rsid w:val="00C9777D"/>
    <w:rsid w:val="00CA2B58"/>
    <w:rsid w:val="00CA410D"/>
    <w:rsid w:val="00CA5512"/>
    <w:rsid w:val="00CA5A30"/>
    <w:rsid w:val="00CA7FB6"/>
    <w:rsid w:val="00CB0939"/>
    <w:rsid w:val="00CB0D4A"/>
    <w:rsid w:val="00CB0F71"/>
    <w:rsid w:val="00CB14B6"/>
    <w:rsid w:val="00CB1BCD"/>
    <w:rsid w:val="00CB38E5"/>
    <w:rsid w:val="00CB66B4"/>
    <w:rsid w:val="00CB6781"/>
    <w:rsid w:val="00CB6AD9"/>
    <w:rsid w:val="00CB74FD"/>
    <w:rsid w:val="00CC0229"/>
    <w:rsid w:val="00CC0ADC"/>
    <w:rsid w:val="00CC0DE4"/>
    <w:rsid w:val="00CC1A6E"/>
    <w:rsid w:val="00CC1EA0"/>
    <w:rsid w:val="00CC2217"/>
    <w:rsid w:val="00CC231B"/>
    <w:rsid w:val="00CC2B16"/>
    <w:rsid w:val="00CC33EB"/>
    <w:rsid w:val="00CC5E0B"/>
    <w:rsid w:val="00CC7CC7"/>
    <w:rsid w:val="00CD1C35"/>
    <w:rsid w:val="00CD2A64"/>
    <w:rsid w:val="00CD4825"/>
    <w:rsid w:val="00CD4D5C"/>
    <w:rsid w:val="00CD4E9E"/>
    <w:rsid w:val="00CD4F91"/>
    <w:rsid w:val="00CD62EF"/>
    <w:rsid w:val="00CD7AC4"/>
    <w:rsid w:val="00CE1296"/>
    <w:rsid w:val="00CE1B91"/>
    <w:rsid w:val="00CE2CC4"/>
    <w:rsid w:val="00CE2E78"/>
    <w:rsid w:val="00CE4A75"/>
    <w:rsid w:val="00CE66EA"/>
    <w:rsid w:val="00CF14FA"/>
    <w:rsid w:val="00CF2645"/>
    <w:rsid w:val="00CF4B0C"/>
    <w:rsid w:val="00CF54B4"/>
    <w:rsid w:val="00CF5CB2"/>
    <w:rsid w:val="00CF69C2"/>
    <w:rsid w:val="00CF7854"/>
    <w:rsid w:val="00D0092B"/>
    <w:rsid w:val="00D02E5B"/>
    <w:rsid w:val="00D03982"/>
    <w:rsid w:val="00D04C2D"/>
    <w:rsid w:val="00D0582A"/>
    <w:rsid w:val="00D05E5F"/>
    <w:rsid w:val="00D06E3D"/>
    <w:rsid w:val="00D07435"/>
    <w:rsid w:val="00D1118D"/>
    <w:rsid w:val="00D1388F"/>
    <w:rsid w:val="00D15457"/>
    <w:rsid w:val="00D1575B"/>
    <w:rsid w:val="00D17357"/>
    <w:rsid w:val="00D232A1"/>
    <w:rsid w:val="00D2357D"/>
    <w:rsid w:val="00D23889"/>
    <w:rsid w:val="00D2466E"/>
    <w:rsid w:val="00D24ABF"/>
    <w:rsid w:val="00D24AEC"/>
    <w:rsid w:val="00D25338"/>
    <w:rsid w:val="00D27CF5"/>
    <w:rsid w:val="00D27D50"/>
    <w:rsid w:val="00D3091D"/>
    <w:rsid w:val="00D30AD9"/>
    <w:rsid w:val="00D31F93"/>
    <w:rsid w:val="00D32B52"/>
    <w:rsid w:val="00D33462"/>
    <w:rsid w:val="00D34441"/>
    <w:rsid w:val="00D34A82"/>
    <w:rsid w:val="00D36DA0"/>
    <w:rsid w:val="00D40E76"/>
    <w:rsid w:val="00D426D1"/>
    <w:rsid w:val="00D439ED"/>
    <w:rsid w:val="00D43B09"/>
    <w:rsid w:val="00D44A1A"/>
    <w:rsid w:val="00D46E2D"/>
    <w:rsid w:val="00D5193A"/>
    <w:rsid w:val="00D52BB5"/>
    <w:rsid w:val="00D53405"/>
    <w:rsid w:val="00D539FA"/>
    <w:rsid w:val="00D55107"/>
    <w:rsid w:val="00D60CA4"/>
    <w:rsid w:val="00D61FEC"/>
    <w:rsid w:val="00D63279"/>
    <w:rsid w:val="00D66F87"/>
    <w:rsid w:val="00D706FB"/>
    <w:rsid w:val="00D70D47"/>
    <w:rsid w:val="00D71E36"/>
    <w:rsid w:val="00D74925"/>
    <w:rsid w:val="00D76AA2"/>
    <w:rsid w:val="00D77015"/>
    <w:rsid w:val="00D7787E"/>
    <w:rsid w:val="00D77B16"/>
    <w:rsid w:val="00D8047B"/>
    <w:rsid w:val="00D80B6F"/>
    <w:rsid w:val="00D82CC6"/>
    <w:rsid w:val="00D83DCB"/>
    <w:rsid w:val="00D86162"/>
    <w:rsid w:val="00D86AFA"/>
    <w:rsid w:val="00D90502"/>
    <w:rsid w:val="00D91F5A"/>
    <w:rsid w:val="00D91F7C"/>
    <w:rsid w:val="00D92224"/>
    <w:rsid w:val="00D93C44"/>
    <w:rsid w:val="00D962BD"/>
    <w:rsid w:val="00D96C3C"/>
    <w:rsid w:val="00D97BFC"/>
    <w:rsid w:val="00D97EB2"/>
    <w:rsid w:val="00DA0EF3"/>
    <w:rsid w:val="00DA2A4A"/>
    <w:rsid w:val="00DB104A"/>
    <w:rsid w:val="00DB3AEA"/>
    <w:rsid w:val="00DB7849"/>
    <w:rsid w:val="00DC0614"/>
    <w:rsid w:val="00DC06D4"/>
    <w:rsid w:val="00DC15A7"/>
    <w:rsid w:val="00DC2828"/>
    <w:rsid w:val="00DC4161"/>
    <w:rsid w:val="00DC6982"/>
    <w:rsid w:val="00DD0A5F"/>
    <w:rsid w:val="00DD0FDA"/>
    <w:rsid w:val="00DD16D1"/>
    <w:rsid w:val="00DD27B5"/>
    <w:rsid w:val="00DD3A0C"/>
    <w:rsid w:val="00DD3DBF"/>
    <w:rsid w:val="00DD52B7"/>
    <w:rsid w:val="00DD5BB4"/>
    <w:rsid w:val="00DE23CA"/>
    <w:rsid w:val="00DE27CA"/>
    <w:rsid w:val="00DE2A39"/>
    <w:rsid w:val="00DE315A"/>
    <w:rsid w:val="00DE54A3"/>
    <w:rsid w:val="00DE6480"/>
    <w:rsid w:val="00DE6798"/>
    <w:rsid w:val="00DE75C3"/>
    <w:rsid w:val="00DF40FF"/>
    <w:rsid w:val="00DF4DD7"/>
    <w:rsid w:val="00DF5FBC"/>
    <w:rsid w:val="00E0003B"/>
    <w:rsid w:val="00E01A1E"/>
    <w:rsid w:val="00E01BD0"/>
    <w:rsid w:val="00E0669C"/>
    <w:rsid w:val="00E07AF3"/>
    <w:rsid w:val="00E12FAC"/>
    <w:rsid w:val="00E14FA6"/>
    <w:rsid w:val="00E15B5B"/>
    <w:rsid w:val="00E17254"/>
    <w:rsid w:val="00E2093E"/>
    <w:rsid w:val="00E20CBC"/>
    <w:rsid w:val="00E21FDA"/>
    <w:rsid w:val="00E227B0"/>
    <w:rsid w:val="00E22ED4"/>
    <w:rsid w:val="00E244C9"/>
    <w:rsid w:val="00E24C67"/>
    <w:rsid w:val="00E254CB"/>
    <w:rsid w:val="00E2639A"/>
    <w:rsid w:val="00E27359"/>
    <w:rsid w:val="00E30108"/>
    <w:rsid w:val="00E323BB"/>
    <w:rsid w:val="00E32814"/>
    <w:rsid w:val="00E35D10"/>
    <w:rsid w:val="00E36677"/>
    <w:rsid w:val="00E41AD6"/>
    <w:rsid w:val="00E468E0"/>
    <w:rsid w:val="00E474AF"/>
    <w:rsid w:val="00E47894"/>
    <w:rsid w:val="00E50547"/>
    <w:rsid w:val="00E53E90"/>
    <w:rsid w:val="00E54C0D"/>
    <w:rsid w:val="00E553FC"/>
    <w:rsid w:val="00E6162F"/>
    <w:rsid w:val="00E6248C"/>
    <w:rsid w:val="00E62A41"/>
    <w:rsid w:val="00E63405"/>
    <w:rsid w:val="00E63E73"/>
    <w:rsid w:val="00E652FC"/>
    <w:rsid w:val="00E65A03"/>
    <w:rsid w:val="00E6650A"/>
    <w:rsid w:val="00E67560"/>
    <w:rsid w:val="00E70640"/>
    <w:rsid w:val="00E70AC7"/>
    <w:rsid w:val="00E711AB"/>
    <w:rsid w:val="00E7161C"/>
    <w:rsid w:val="00E74E2F"/>
    <w:rsid w:val="00E77BFC"/>
    <w:rsid w:val="00E80CFF"/>
    <w:rsid w:val="00E80E8C"/>
    <w:rsid w:val="00E82718"/>
    <w:rsid w:val="00E83E4B"/>
    <w:rsid w:val="00E83F44"/>
    <w:rsid w:val="00E845B7"/>
    <w:rsid w:val="00E8502D"/>
    <w:rsid w:val="00E85979"/>
    <w:rsid w:val="00E869B4"/>
    <w:rsid w:val="00E86B9F"/>
    <w:rsid w:val="00E902EC"/>
    <w:rsid w:val="00E90871"/>
    <w:rsid w:val="00E913F2"/>
    <w:rsid w:val="00E928F4"/>
    <w:rsid w:val="00E94876"/>
    <w:rsid w:val="00E94A2A"/>
    <w:rsid w:val="00E9607F"/>
    <w:rsid w:val="00E969B4"/>
    <w:rsid w:val="00E96CB2"/>
    <w:rsid w:val="00EA0606"/>
    <w:rsid w:val="00EA0A10"/>
    <w:rsid w:val="00EA162A"/>
    <w:rsid w:val="00EA46E4"/>
    <w:rsid w:val="00EA4E0D"/>
    <w:rsid w:val="00EA7C9E"/>
    <w:rsid w:val="00EB09AC"/>
    <w:rsid w:val="00EB20E6"/>
    <w:rsid w:val="00EB2E79"/>
    <w:rsid w:val="00EB3B48"/>
    <w:rsid w:val="00EB74A2"/>
    <w:rsid w:val="00EB7A9F"/>
    <w:rsid w:val="00EC12B9"/>
    <w:rsid w:val="00EC1C71"/>
    <w:rsid w:val="00EC3F0E"/>
    <w:rsid w:val="00EC626C"/>
    <w:rsid w:val="00EC6D62"/>
    <w:rsid w:val="00ED07B5"/>
    <w:rsid w:val="00ED1F33"/>
    <w:rsid w:val="00ED5506"/>
    <w:rsid w:val="00ED7B9D"/>
    <w:rsid w:val="00ED7FF3"/>
    <w:rsid w:val="00EE07E7"/>
    <w:rsid w:val="00EE14FF"/>
    <w:rsid w:val="00EE25DB"/>
    <w:rsid w:val="00EE266D"/>
    <w:rsid w:val="00EE36CE"/>
    <w:rsid w:val="00EE558F"/>
    <w:rsid w:val="00EF0346"/>
    <w:rsid w:val="00EF63C2"/>
    <w:rsid w:val="00EF7138"/>
    <w:rsid w:val="00EF78F9"/>
    <w:rsid w:val="00EF7BC2"/>
    <w:rsid w:val="00F006FC"/>
    <w:rsid w:val="00F050DD"/>
    <w:rsid w:val="00F0536E"/>
    <w:rsid w:val="00F060DA"/>
    <w:rsid w:val="00F07B7C"/>
    <w:rsid w:val="00F12469"/>
    <w:rsid w:val="00F133F9"/>
    <w:rsid w:val="00F158EA"/>
    <w:rsid w:val="00F15E8F"/>
    <w:rsid w:val="00F16354"/>
    <w:rsid w:val="00F17F65"/>
    <w:rsid w:val="00F20418"/>
    <w:rsid w:val="00F212FD"/>
    <w:rsid w:val="00F21862"/>
    <w:rsid w:val="00F23F57"/>
    <w:rsid w:val="00F25B4A"/>
    <w:rsid w:val="00F27AA5"/>
    <w:rsid w:val="00F32939"/>
    <w:rsid w:val="00F32974"/>
    <w:rsid w:val="00F3361B"/>
    <w:rsid w:val="00F33FE3"/>
    <w:rsid w:val="00F361DD"/>
    <w:rsid w:val="00F36B79"/>
    <w:rsid w:val="00F3756C"/>
    <w:rsid w:val="00F42E0E"/>
    <w:rsid w:val="00F42FB2"/>
    <w:rsid w:val="00F43591"/>
    <w:rsid w:val="00F43C89"/>
    <w:rsid w:val="00F454CE"/>
    <w:rsid w:val="00F45F3F"/>
    <w:rsid w:val="00F46AB8"/>
    <w:rsid w:val="00F470F9"/>
    <w:rsid w:val="00F50DD9"/>
    <w:rsid w:val="00F51756"/>
    <w:rsid w:val="00F53A0B"/>
    <w:rsid w:val="00F54EFF"/>
    <w:rsid w:val="00F561D7"/>
    <w:rsid w:val="00F57609"/>
    <w:rsid w:val="00F57DE7"/>
    <w:rsid w:val="00F60F37"/>
    <w:rsid w:val="00F61E51"/>
    <w:rsid w:val="00F62BCC"/>
    <w:rsid w:val="00F65767"/>
    <w:rsid w:val="00F673FF"/>
    <w:rsid w:val="00F70CF3"/>
    <w:rsid w:val="00F72335"/>
    <w:rsid w:val="00F72349"/>
    <w:rsid w:val="00F72FA9"/>
    <w:rsid w:val="00F731B9"/>
    <w:rsid w:val="00F73742"/>
    <w:rsid w:val="00F7496A"/>
    <w:rsid w:val="00F769ED"/>
    <w:rsid w:val="00F76BF3"/>
    <w:rsid w:val="00F77191"/>
    <w:rsid w:val="00F805DF"/>
    <w:rsid w:val="00F80B10"/>
    <w:rsid w:val="00F822D5"/>
    <w:rsid w:val="00F825FD"/>
    <w:rsid w:val="00F848E0"/>
    <w:rsid w:val="00F85D24"/>
    <w:rsid w:val="00F86BAE"/>
    <w:rsid w:val="00F90F8D"/>
    <w:rsid w:val="00F91079"/>
    <w:rsid w:val="00F93C58"/>
    <w:rsid w:val="00F9550A"/>
    <w:rsid w:val="00F973A8"/>
    <w:rsid w:val="00FA18B8"/>
    <w:rsid w:val="00FA4826"/>
    <w:rsid w:val="00FA50DF"/>
    <w:rsid w:val="00FA6AA4"/>
    <w:rsid w:val="00FA7F0F"/>
    <w:rsid w:val="00FA7FEF"/>
    <w:rsid w:val="00FB30E1"/>
    <w:rsid w:val="00FB3B09"/>
    <w:rsid w:val="00FB4446"/>
    <w:rsid w:val="00FB48DC"/>
    <w:rsid w:val="00FB6394"/>
    <w:rsid w:val="00FB64BB"/>
    <w:rsid w:val="00FB6B92"/>
    <w:rsid w:val="00FC0E62"/>
    <w:rsid w:val="00FC29D0"/>
    <w:rsid w:val="00FC2F37"/>
    <w:rsid w:val="00FC3D4C"/>
    <w:rsid w:val="00FC3E1A"/>
    <w:rsid w:val="00FC3F6F"/>
    <w:rsid w:val="00FC54BD"/>
    <w:rsid w:val="00FC6A31"/>
    <w:rsid w:val="00FD0594"/>
    <w:rsid w:val="00FD24CD"/>
    <w:rsid w:val="00FD412A"/>
    <w:rsid w:val="00FD5553"/>
    <w:rsid w:val="00FE02C0"/>
    <w:rsid w:val="00FE0CA0"/>
    <w:rsid w:val="00FE1158"/>
    <w:rsid w:val="00FE17A4"/>
    <w:rsid w:val="00FE1DC6"/>
    <w:rsid w:val="00FE1F83"/>
    <w:rsid w:val="00FE3AA1"/>
    <w:rsid w:val="00FE4126"/>
    <w:rsid w:val="00FE4EC7"/>
    <w:rsid w:val="00FF046E"/>
    <w:rsid w:val="00FF2028"/>
    <w:rsid w:val="00FF2C2A"/>
    <w:rsid w:val="00FF2DFE"/>
    <w:rsid w:val="00FF3A3E"/>
    <w:rsid w:val="00FF4B13"/>
    <w:rsid w:val="00FF6368"/>
    <w:rsid w:val="00FF639F"/>
    <w:rsid w:val="00FF6FAF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2730E"/>
  <w15:chartTrackingRefBased/>
  <w15:docId w15:val="{64A21355-2769-4366-8552-7D6ECDDF6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5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5981"/>
    <w:pPr>
      <w:keepNext/>
      <w:keepLines/>
      <w:numPr>
        <w:numId w:val="3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573666"/>
    <w:pPr>
      <w:keepNext/>
      <w:keepLines/>
      <w:numPr>
        <w:ilvl w:val="1"/>
        <w:numId w:val="3"/>
      </w:numPr>
      <w:spacing w:before="160" w:after="80"/>
      <w:outlineLvl w:val="1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272E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5B6E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5B6E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5B6E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5B6E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5B6E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5B6E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216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1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16D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16DB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121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85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085981"/>
    <w:pPr>
      <w:ind w:left="720"/>
      <w:contextualSpacing/>
    </w:pPr>
  </w:style>
  <w:style w:type="paragraph" w:styleId="Revision">
    <w:name w:val="Revision"/>
    <w:hidden/>
    <w:uiPriority w:val="99"/>
    <w:semiHidden/>
    <w:rsid w:val="00C930C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47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7CB6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7CB6"/>
    <w:rPr>
      <w:kern w:val="0"/>
      <w:sz w:val="20"/>
      <w:szCs w:val="20"/>
      <w14:ligatures w14:val="none"/>
    </w:rPr>
  </w:style>
  <w:style w:type="character" w:customStyle="1" w:styleId="cf01">
    <w:name w:val="cf01"/>
    <w:basedOn w:val="DefaultParagraphFont"/>
    <w:rsid w:val="00BD777C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1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F2C"/>
  </w:style>
  <w:style w:type="paragraph" w:styleId="Footer">
    <w:name w:val="footer"/>
    <w:basedOn w:val="Normal"/>
    <w:link w:val="FooterChar"/>
    <w:uiPriority w:val="99"/>
    <w:unhideWhenUsed/>
    <w:rsid w:val="00B31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F2C"/>
  </w:style>
  <w:style w:type="character" w:styleId="Hyperlink">
    <w:name w:val="Hyperlink"/>
    <w:basedOn w:val="DefaultParagraphFont"/>
    <w:uiPriority w:val="99"/>
    <w:unhideWhenUsed/>
    <w:rsid w:val="00FD41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12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5"/>
    <w:rsid w:val="00573666"/>
    <w:rPr>
      <w:rFonts w:asciiTheme="majorHAnsi" w:eastAsiaTheme="majorEastAsia" w:hAnsiTheme="majorHAnsi" w:cs="Times New Roman"/>
      <w:color w:val="2F5496" w:themeColor="accent1" w:themeShade="BF"/>
      <w:sz w:val="32"/>
      <w:szCs w:val="32"/>
      <w14:ligatures w14:val="none"/>
    </w:rPr>
  </w:style>
  <w:style w:type="numbering" w:customStyle="1" w:styleId="Style1">
    <w:name w:val="Style1"/>
    <w:rsid w:val="00573666"/>
    <w:pPr>
      <w:numPr>
        <w:numId w:val="2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3A272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5B6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5B6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25B6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5B6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5B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5B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5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5077</Characters>
  <Application>Microsoft Office Word</Application>
  <DocSecurity>4</DocSecurity>
  <Lines>158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Smith</dc:creator>
  <cp:keywords/>
  <dc:description/>
  <cp:lastModifiedBy>Alex Welch</cp:lastModifiedBy>
  <cp:revision>2</cp:revision>
  <cp:lastPrinted>2024-09-10T18:27:00Z</cp:lastPrinted>
  <dcterms:created xsi:type="dcterms:W3CDTF">2025-04-01T11:42:00Z</dcterms:created>
  <dcterms:modified xsi:type="dcterms:W3CDTF">2025-04-01T11:42:00Z</dcterms:modified>
</cp:coreProperties>
</file>