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0C16" w14:textId="7E9A4577" w:rsidR="00445A8B" w:rsidRDefault="006701D1" w:rsidP="006701D1">
      <w:pPr>
        <w:tabs>
          <w:tab w:val="left" w:pos="7212"/>
        </w:tabs>
        <w:rPr>
          <w:b/>
          <w:sz w:val="28"/>
          <w:szCs w:val="20"/>
        </w:rPr>
      </w:pPr>
      <w:r w:rsidRPr="00A77CF6">
        <w:rPr>
          <w:b/>
          <w:bCs/>
          <w:noProof/>
          <w:lang w:val="en-US"/>
        </w:rPr>
        <w:drawing>
          <wp:anchor distT="0" distB="0" distL="0" distR="0" simplePos="0" relativeHeight="251659264" behindDoc="0" locked="0" layoutInCell="1" allowOverlap="1" wp14:anchorId="26E2474D" wp14:editId="3BE162F3">
            <wp:simplePos x="0" y="0"/>
            <wp:positionH relativeFrom="page">
              <wp:posOffset>5775960</wp:posOffset>
            </wp:positionH>
            <wp:positionV relativeFrom="paragraph">
              <wp:posOffset>-312420</wp:posOffset>
            </wp:positionV>
            <wp:extent cx="1319530" cy="647700"/>
            <wp:effectExtent l="0" t="0" r="0" b="0"/>
            <wp:wrapNone/>
            <wp:docPr id="66185737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5A">
        <w:rPr>
          <w:b/>
          <w:sz w:val="28"/>
          <w:szCs w:val="20"/>
        </w:rPr>
        <w:t xml:space="preserve">Event Cancellation / Curtailment – </w:t>
      </w:r>
      <w:r w:rsidR="002219C8">
        <w:rPr>
          <w:b/>
          <w:sz w:val="28"/>
          <w:szCs w:val="20"/>
        </w:rPr>
        <w:t>Rain or Flooding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6701D1" w:rsidRPr="00FE6D49" w14:paraId="79B21873" w14:textId="77777777" w:rsidTr="00923077">
        <w:trPr>
          <w:cantSplit/>
        </w:trPr>
        <w:tc>
          <w:tcPr>
            <w:tcW w:w="10485" w:type="dxa"/>
          </w:tcPr>
          <w:p w14:paraId="77F4D7E6" w14:textId="77777777" w:rsidR="006701D1" w:rsidRPr="00141C6E" w:rsidRDefault="006701D1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General Considerations for advance cancellation / delaying of event</w:t>
            </w:r>
          </w:p>
          <w:p w14:paraId="070B8D84" w14:textId="77777777" w:rsidR="006701D1" w:rsidRPr="00141C6E" w:rsidRDefault="006701D1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Consider whether delaying or bringing forward event would allow risk to be avoided – note specific risks section below and assume the default position is to cancel</w:t>
            </w:r>
            <w:r w:rsidRPr="00CA4FC7">
              <w:rPr>
                <w:color w:val="EE0000"/>
                <w:sz w:val="18"/>
                <w:szCs w:val="18"/>
              </w:rPr>
              <w:t>.</w:t>
            </w:r>
          </w:p>
          <w:p w14:paraId="6140B746" w14:textId="77777777" w:rsidR="006701D1" w:rsidRPr="00141C6E" w:rsidRDefault="006701D1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Effect on event safety in terms of damage to infrastructure (buildings, mobile phone network, power network, clean water and sewage services)</w:t>
            </w:r>
          </w:p>
          <w:p w14:paraId="0AC3ECB9" w14:textId="77777777" w:rsidR="006701D1" w:rsidRPr="00141C6E" w:rsidRDefault="006701D1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Risks associated with access to/from the event (road closures, dangerous driving conditions)</w:t>
            </w:r>
          </w:p>
          <w:p w14:paraId="195D2517" w14:textId="77777777" w:rsidR="006701D1" w:rsidRPr="00141C6E" w:rsidRDefault="006701D1" w:rsidP="00923077">
            <w:pPr>
              <w:pStyle w:val="Default"/>
              <w:numPr>
                <w:ilvl w:val="0"/>
                <w:numId w:val="10"/>
              </w:numPr>
              <w:rPr>
                <w:color w:val="000000" w:themeColor="text1"/>
                <w:sz w:val="18"/>
                <w:szCs w:val="18"/>
              </w:rPr>
            </w:pPr>
            <w:r w:rsidRPr="00141C6E">
              <w:rPr>
                <w:color w:val="000000" w:themeColor="text1"/>
                <w:sz w:val="18"/>
                <w:szCs w:val="18"/>
              </w:rPr>
              <w:t xml:space="preserve">Cancel as early as possible. If there is sufficient information in </w:t>
            </w:r>
            <w:r>
              <w:rPr>
                <w:color w:val="000000" w:themeColor="text1"/>
                <w:sz w:val="18"/>
                <w:szCs w:val="18"/>
              </w:rPr>
              <w:t xml:space="preserve">the </w:t>
            </w:r>
            <w:r w:rsidRPr="00141C6E">
              <w:rPr>
                <w:color w:val="000000" w:themeColor="text1"/>
                <w:sz w:val="18"/>
                <w:szCs w:val="18"/>
              </w:rPr>
              <w:t xml:space="preserve">days before </w:t>
            </w:r>
            <w:r>
              <w:rPr>
                <w:color w:val="000000" w:themeColor="text1"/>
                <w:sz w:val="18"/>
                <w:szCs w:val="18"/>
              </w:rPr>
              <w:t xml:space="preserve">the </w:t>
            </w:r>
            <w:r w:rsidRPr="00141C6E">
              <w:rPr>
                <w:color w:val="000000" w:themeColor="text1"/>
                <w:sz w:val="18"/>
                <w:szCs w:val="18"/>
              </w:rPr>
              <w:t>event, cancel then</w:t>
            </w:r>
          </w:p>
          <w:p w14:paraId="25649975" w14:textId="77777777" w:rsidR="006701D1" w:rsidRPr="00141C6E" w:rsidRDefault="006701D1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Considerations for event curtailment / abandonment</w:t>
            </w:r>
          </w:p>
          <w:p w14:paraId="1F5FD687" w14:textId="77777777" w:rsidR="006701D1" w:rsidRPr="00141C6E" w:rsidRDefault="006701D1" w:rsidP="00923077">
            <w:pPr>
              <w:pStyle w:val="Default"/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As above list plus</w:t>
            </w:r>
          </w:p>
          <w:p w14:paraId="3AB5B549" w14:textId="77777777" w:rsidR="006701D1" w:rsidRPr="00141C6E" w:rsidRDefault="006701D1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Ability of participants to get home safely</w:t>
            </w:r>
          </w:p>
          <w:p w14:paraId="67F88CDB" w14:textId="77777777" w:rsidR="006701D1" w:rsidRPr="00141C6E" w:rsidRDefault="006701D1" w:rsidP="00923077">
            <w:pPr>
              <w:pStyle w:val="Default"/>
              <w:numPr>
                <w:ilvl w:val="0"/>
                <w:numId w:val="10"/>
              </w:numPr>
              <w:rPr>
                <w:color w:val="000000" w:themeColor="text1"/>
                <w:sz w:val="18"/>
                <w:szCs w:val="18"/>
              </w:rPr>
            </w:pPr>
            <w:r w:rsidRPr="00141C6E">
              <w:rPr>
                <w:color w:val="000000" w:themeColor="text1"/>
                <w:sz w:val="18"/>
                <w:szCs w:val="18"/>
              </w:rPr>
              <w:t>Ability to carry out emergency procedures such as searching safely for missing competitors and how do you let those already running know the event is cancelled?</w:t>
            </w:r>
          </w:p>
          <w:p w14:paraId="45409782" w14:textId="77777777" w:rsidR="006701D1" w:rsidRPr="00141C6E" w:rsidRDefault="006701D1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Effect on event safety in terms of damage to infrastructure (mobile phone network, power network)</w:t>
            </w:r>
          </w:p>
          <w:p w14:paraId="5A0129EC" w14:textId="77777777" w:rsidR="006701D1" w:rsidRPr="00141C6E" w:rsidRDefault="006701D1" w:rsidP="00923077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141C6E">
              <w:rPr>
                <w:b/>
                <w:bCs/>
                <w:sz w:val="18"/>
                <w:szCs w:val="18"/>
              </w:rPr>
              <w:t>If continuing with event, consider what additional mitigations are needed and how these will be communicated to participants where appropriate - note specific risks section below</w:t>
            </w:r>
          </w:p>
        </w:tc>
      </w:tr>
      <w:tr w:rsidR="006701D1" w:rsidRPr="00FE6D49" w14:paraId="087A4D72" w14:textId="77777777" w:rsidTr="00923077">
        <w:trPr>
          <w:cantSplit/>
        </w:trPr>
        <w:tc>
          <w:tcPr>
            <w:tcW w:w="10485" w:type="dxa"/>
          </w:tcPr>
          <w:p w14:paraId="4060EC30" w14:textId="76A7331F" w:rsidR="006701D1" w:rsidRPr="00141C6E" w:rsidRDefault="006701D1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 xml:space="preserve">Sources of Information for </w:t>
            </w:r>
            <w:r>
              <w:rPr>
                <w:b/>
                <w:sz w:val="18"/>
                <w:szCs w:val="18"/>
              </w:rPr>
              <w:t>rain or flooding</w:t>
            </w:r>
          </w:p>
          <w:p w14:paraId="028FEC7A" w14:textId="77777777" w:rsidR="006701D1" w:rsidRDefault="006701D1" w:rsidP="006701D1">
            <w:pPr>
              <w:pStyle w:val="Default"/>
              <w:rPr>
                <w:rStyle w:val="Hyperlink"/>
                <w:sz w:val="20"/>
                <w:szCs w:val="20"/>
              </w:rPr>
            </w:pPr>
            <w:hyperlink r:id="rId8" w:history="1">
              <w:r w:rsidRPr="009903DA">
                <w:rPr>
                  <w:rStyle w:val="Hyperlink"/>
                  <w:sz w:val="20"/>
                  <w:szCs w:val="20"/>
                </w:rPr>
                <w:t>http://www.metoffice.gov.uk/public/weather/warnings</w:t>
              </w:r>
            </w:hyperlink>
            <w:r w:rsidRPr="009903DA">
              <w:rPr>
                <w:rStyle w:val="Hyperlink"/>
                <w:sz w:val="20"/>
                <w:szCs w:val="20"/>
              </w:rPr>
              <w:t xml:space="preserve"> </w:t>
            </w:r>
          </w:p>
          <w:p w14:paraId="666FB2B3" w14:textId="77777777" w:rsidR="006701D1" w:rsidRDefault="006701D1" w:rsidP="006701D1">
            <w:pPr>
              <w:pStyle w:val="Default"/>
              <w:rPr>
                <w:rStyle w:val="Hyperlink"/>
                <w:sz w:val="20"/>
                <w:szCs w:val="20"/>
              </w:rPr>
            </w:pPr>
            <w:hyperlink r:id="rId9" w:history="1">
              <w:r w:rsidRPr="006A1022">
                <w:rPr>
                  <w:rStyle w:val="Hyperlink"/>
                  <w:sz w:val="20"/>
                  <w:szCs w:val="20"/>
                </w:rPr>
                <w:t>https://flood-warning-information.service.gov.uk/</w:t>
              </w:r>
            </w:hyperlink>
            <w:r w:rsidRPr="009903DA">
              <w:rPr>
                <w:rStyle w:val="Hyperlink"/>
                <w:sz w:val="20"/>
                <w:szCs w:val="20"/>
              </w:rPr>
              <w:t xml:space="preserve"> </w:t>
            </w:r>
          </w:p>
          <w:p w14:paraId="49D4EC4E" w14:textId="10BD6E7D" w:rsidR="006701D1" w:rsidRPr="006701D1" w:rsidRDefault="006701D1" w:rsidP="00923077">
            <w:pPr>
              <w:pStyle w:val="Default"/>
              <w:rPr>
                <w:sz w:val="20"/>
                <w:szCs w:val="20"/>
              </w:rPr>
            </w:pPr>
            <w:hyperlink r:id="rId10" w:history="1">
              <w:r w:rsidRPr="006A1022">
                <w:rPr>
                  <w:rStyle w:val="Hyperlink"/>
                  <w:sz w:val="20"/>
                  <w:szCs w:val="20"/>
                </w:rPr>
                <w:t>http://www.highways.gov.uk/traffic-information/</w:t>
              </w:r>
            </w:hyperlink>
          </w:p>
        </w:tc>
      </w:tr>
      <w:tr w:rsidR="006701D1" w:rsidRPr="00FE6D49" w14:paraId="1C09EE2F" w14:textId="77777777" w:rsidTr="00923077">
        <w:trPr>
          <w:cantSplit/>
        </w:trPr>
        <w:tc>
          <w:tcPr>
            <w:tcW w:w="10485" w:type="dxa"/>
          </w:tcPr>
          <w:p w14:paraId="56F9D179" w14:textId="60FBABCF" w:rsidR="006701D1" w:rsidRPr="00CF6005" w:rsidRDefault="006701D1" w:rsidP="00CF6005">
            <w:pPr>
              <w:pStyle w:val="Default"/>
              <w:rPr>
                <w:b/>
                <w:sz w:val="18"/>
                <w:szCs w:val="18"/>
              </w:rPr>
            </w:pPr>
            <w:r w:rsidRPr="00CF6005">
              <w:rPr>
                <w:b/>
                <w:sz w:val="18"/>
                <w:szCs w:val="18"/>
              </w:rPr>
              <w:t>Specific considerations for rain or flooding in addition to the generic ones above:</w:t>
            </w:r>
          </w:p>
          <w:p w14:paraId="48E5FE9A" w14:textId="77777777" w:rsidR="006701D1" w:rsidRPr="00F214DF" w:rsidRDefault="006701D1" w:rsidP="00CF6005">
            <w:pPr>
              <w:pStyle w:val="Default"/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Met Office warning level - red is likely to mean event cancellation; for yellow / amber consider the following in the light of local knowledge about the terrain and likely conditions:</w:t>
            </w:r>
          </w:p>
          <w:p w14:paraId="3A652626" w14:textId="2E7239F7" w:rsidR="006701D1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Dangerous road conditions for travel to and from the event</w:t>
            </w:r>
            <w:r w:rsidR="00CF6005">
              <w:rPr>
                <w:sz w:val="18"/>
                <w:szCs w:val="18"/>
              </w:rPr>
              <w:t>.</w:t>
            </w:r>
          </w:p>
          <w:p w14:paraId="106D5298" w14:textId="5021B892" w:rsidR="006701D1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Difficulty getting emergency services to the event e.g. if roads blocked by flooding.</w:t>
            </w:r>
          </w:p>
          <w:p w14:paraId="12FBC60E" w14:textId="77777777" w:rsidR="00CF6005" w:rsidRPr="00CF6005" w:rsidRDefault="00CF6005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F6005">
              <w:rPr>
                <w:sz w:val="18"/>
                <w:szCs w:val="18"/>
              </w:rPr>
              <w:t>Extent of any flooding / predicted flooding within the event area / parking / assembly areas</w:t>
            </w:r>
          </w:p>
          <w:p w14:paraId="085A61BE" w14:textId="2FF9DB3A" w:rsidR="006701D1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Possibility of being unable to get </w:t>
            </w:r>
            <w:r w:rsidR="00890DB8">
              <w:rPr>
                <w:sz w:val="18"/>
                <w:szCs w:val="18"/>
              </w:rPr>
              <w:t xml:space="preserve">participants’ </w:t>
            </w:r>
            <w:r>
              <w:rPr>
                <w:sz w:val="18"/>
                <w:szCs w:val="18"/>
              </w:rPr>
              <w:t>vehicles safely into / out of parking areas such as grassy fields.</w:t>
            </w:r>
          </w:p>
          <w:p w14:paraId="6B93AAC4" w14:textId="4467152A" w:rsidR="00890DB8" w:rsidRDefault="00890DB8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Possibility of being unable to get toilet deliveries, traders, etc. safely into and out of assembly areas</w:t>
            </w:r>
          </w:p>
          <w:p w14:paraId="56EC8B7C" w14:textId="62A1EF7C" w:rsidR="006701D1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Danger associated with water features on the courses (flooding, fast flowing water).</w:t>
            </w:r>
          </w:p>
          <w:p w14:paraId="01FEF11E" w14:textId="77777777" w:rsidR="006701D1" w:rsidRPr="00F214DF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Could the event be run safely if starts delayed or brought forward? (noting need for enough daylight hours to potentially mount a search for a missing competitor).</w:t>
            </w:r>
          </w:p>
          <w:p w14:paraId="1EDA0F98" w14:textId="665D9035" w:rsidR="006701D1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long might officials and other volunteers need to be out in the conditions (e.g. if a search is required)</w:t>
            </w:r>
            <w:r w:rsidR="00CF6005">
              <w:rPr>
                <w:sz w:val="18"/>
                <w:szCs w:val="18"/>
              </w:rPr>
              <w:t>.</w:t>
            </w:r>
          </w:p>
          <w:p w14:paraId="4A19CDA3" w14:textId="5903209C" w:rsidR="00CF6005" w:rsidRPr="00F214DF" w:rsidRDefault="00CF6005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Is there sufficient time to organise the required mitigations </w:t>
            </w:r>
            <w:r w:rsidR="00DC5A39">
              <w:rPr>
                <w:sz w:val="18"/>
                <w:szCs w:val="18"/>
              </w:rPr>
              <w:t>if the event does go ahead</w:t>
            </w:r>
            <w:r>
              <w:rPr>
                <w:sz w:val="18"/>
                <w:szCs w:val="18"/>
              </w:rPr>
              <w:t>?</w:t>
            </w:r>
          </w:p>
          <w:p w14:paraId="291815D2" w14:textId="77777777" w:rsidR="006701D1" w:rsidRPr="00CF6005" w:rsidRDefault="006701D1" w:rsidP="00CF6005">
            <w:pPr>
              <w:pStyle w:val="Default"/>
              <w:ind w:left="720"/>
              <w:rPr>
                <w:sz w:val="18"/>
                <w:szCs w:val="18"/>
              </w:rPr>
            </w:pPr>
          </w:p>
        </w:tc>
      </w:tr>
      <w:tr w:rsidR="006701D1" w:rsidRPr="00FE6D49" w14:paraId="65C1E642" w14:textId="77777777" w:rsidTr="00923077">
        <w:trPr>
          <w:cantSplit/>
        </w:trPr>
        <w:tc>
          <w:tcPr>
            <w:tcW w:w="10485" w:type="dxa"/>
          </w:tcPr>
          <w:p w14:paraId="44035332" w14:textId="77777777" w:rsidR="006701D1" w:rsidRPr="00141C6E" w:rsidRDefault="006701D1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Potential risk mitigations which may be needed if continuing with the event:</w:t>
            </w:r>
          </w:p>
          <w:p w14:paraId="4E9B8200" w14:textId="77777777" w:rsidR="006701D1" w:rsidRPr="00141C6E" w:rsidRDefault="006701D1" w:rsidP="00923077">
            <w:pPr>
              <w:pStyle w:val="Default"/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If continuing with event, consider what additional mitigations are needed and how these will be communicated to participants where appropriate</w:t>
            </w:r>
          </w:p>
          <w:p w14:paraId="3ED715DD" w14:textId="77777777" w:rsidR="006701D1" w:rsidRPr="00CF6005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F6005">
              <w:rPr>
                <w:sz w:val="18"/>
                <w:szCs w:val="18"/>
              </w:rPr>
              <w:t>Moving event start times to avoid the times of day with the most severe weather forecast</w:t>
            </w:r>
          </w:p>
          <w:p w14:paraId="6FA0559F" w14:textId="77777777" w:rsidR="00CF6005" w:rsidRPr="00CF6005" w:rsidRDefault="00CF6005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F6005">
              <w:rPr>
                <w:sz w:val="18"/>
                <w:szCs w:val="18"/>
              </w:rPr>
              <w:t>Any additional out of bounds areas either on course or in the assembly areas?</w:t>
            </w:r>
          </w:p>
          <w:p w14:paraId="7501A90C" w14:textId="77777777" w:rsidR="00CF6005" w:rsidRDefault="00CF6005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F6005">
              <w:rPr>
                <w:sz w:val="18"/>
                <w:szCs w:val="18"/>
              </w:rPr>
              <w:t>Anything needed to guarantee safe access/egress (e.g. rubber track for high traffic points, standby tractor or 4x4 for extracting cars from car park)? If not, is there alternative parking?</w:t>
            </w:r>
          </w:p>
          <w:p w14:paraId="04D9EC91" w14:textId="77777777" w:rsidR="00CF6005" w:rsidRPr="00CF6005" w:rsidRDefault="00CF6005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F6005">
              <w:rPr>
                <w:sz w:val="18"/>
                <w:szCs w:val="18"/>
              </w:rPr>
              <w:t>Any crossing points for water features that need additional mitigations such as marshalling or roping?</w:t>
            </w:r>
          </w:p>
          <w:p w14:paraId="0E8D0DF8" w14:textId="77777777" w:rsidR="00CF6005" w:rsidRPr="00A53901" w:rsidRDefault="00CF6005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Ensuring event volunteers are safely positioned / appropriately clothed.</w:t>
            </w:r>
          </w:p>
          <w:p w14:paraId="1F82465E" w14:textId="288659AA" w:rsidR="00CF6005" w:rsidRPr="00CF6005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F6005">
              <w:rPr>
                <w:sz w:val="18"/>
                <w:szCs w:val="18"/>
              </w:rPr>
              <w:t>Mandatory waterproof hooded jacket</w:t>
            </w:r>
            <w:r w:rsidR="00CF6005" w:rsidRPr="00CF6005">
              <w:rPr>
                <w:sz w:val="18"/>
                <w:szCs w:val="18"/>
              </w:rPr>
              <w:t xml:space="preserve"> / m</w:t>
            </w:r>
            <w:r w:rsidRPr="00CF6005">
              <w:rPr>
                <w:sz w:val="18"/>
                <w:szCs w:val="18"/>
              </w:rPr>
              <w:t>andatory full waterproofs</w:t>
            </w:r>
            <w:r w:rsidR="00CF6005" w:rsidRPr="00CF6005">
              <w:rPr>
                <w:sz w:val="18"/>
                <w:szCs w:val="18"/>
              </w:rPr>
              <w:t xml:space="preserve"> (and any other equipment dictated by </w:t>
            </w:r>
            <w:r w:rsidR="00CF6005">
              <w:rPr>
                <w:sz w:val="18"/>
                <w:szCs w:val="18"/>
              </w:rPr>
              <w:t>temperature</w:t>
            </w:r>
            <w:r w:rsidR="00CF6005" w:rsidRPr="00CF6005">
              <w:rPr>
                <w:sz w:val="18"/>
                <w:szCs w:val="18"/>
              </w:rPr>
              <w:t xml:space="preserve"> – see also guidance on extreme cold</w:t>
            </w:r>
            <w:r w:rsidR="00CF6005">
              <w:rPr>
                <w:sz w:val="18"/>
                <w:szCs w:val="18"/>
              </w:rPr>
              <w:t>, noting that being wet exacerbates heat loss for an injured, immobile participant</w:t>
            </w:r>
            <w:r w:rsidR="00CF6005" w:rsidRPr="00CF6005">
              <w:rPr>
                <w:sz w:val="18"/>
                <w:szCs w:val="18"/>
              </w:rPr>
              <w:t>).</w:t>
            </w:r>
          </w:p>
          <w:p w14:paraId="6C96E32E" w14:textId="717D1362" w:rsidR="006701D1" w:rsidRPr="00CF6005" w:rsidRDefault="006701D1" w:rsidP="00CF6005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F6005">
              <w:rPr>
                <w:sz w:val="18"/>
                <w:szCs w:val="18"/>
              </w:rPr>
              <w:t>Mandatory whistles / phones / trackers to allow help to be summoned in a timely fashion and to reduce risk to event volunteers who might be involved in any search</w:t>
            </w:r>
            <w:r w:rsidR="00CF6005">
              <w:rPr>
                <w:sz w:val="18"/>
                <w:szCs w:val="18"/>
              </w:rPr>
              <w:t>.</w:t>
            </w:r>
          </w:p>
          <w:p w14:paraId="73963D7D" w14:textId="77777777" w:rsidR="006701D1" w:rsidRPr="00CA4FC7" w:rsidRDefault="006701D1" w:rsidP="00923077">
            <w:pPr>
              <w:pStyle w:val="ListParagraph"/>
              <w:shd w:val="clear" w:color="auto" w:fill="FFFFFF"/>
              <w:ind w:left="1080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4C8AA9E7" w14:textId="7EA4E6A5" w:rsidR="006701D1" w:rsidRDefault="006701D1"/>
    <w:p w14:paraId="46F91AD3" w14:textId="77777777" w:rsidR="008C7953" w:rsidRPr="00066A9C" w:rsidRDefault="008C7953" w:rsidP="00445A8B">
      <w:pPr>
        <w:rPr>
          <w:b/>
          <w:sz w:val="20"/>
          <w:szCs w:val="20"/>
        </w:rPr>
      </w:pPr>
    </w:p>
    <w:sectPr w:rsidR="008C7953" w:rsidRPr="00066A9C" w:rsidSect="00827D46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C239" w14:textId="77777777" w:rsidR="00623608" w:rsidRDefault="00623608" w:rsidP="005507FD">
      <w:pPr>
        <w:spacing w:after="0" w:line="240" w:lineRule="auto"/>
      </w:pPr>
      <w:r>
        <w:separator/>
      </w:r>
    </w:p>
  </w:endnote>
  <w:endnote w:type="continuationSeparator" w:id="0">
    <w:p w14:paraId="68071C9E" w14:textId="77777777" w:rsidR="00623608" w:rsidRDefault="00623608" w:rsidP="00550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0096A" w14:textId="47A4A3EB" w:rsidR="005507FD" w:rsidRPr="005507FD" w:rsidRDefault="005507FD">
    <w:pPr>
      <w:pStyle w:val="Footer"/>
      <w:rPr>
        <w:lang w:val="en-US"/>
      </w:rPr>
    </w:pPr>
    <w:r>
      <w:rPr>
        <w:lang w:val="en-US"/>
      </w:rPr>
      <w:t>1</w:t>
    </w:r>
    <w:r w:rsidR="0026743A">
      <w:rPr>
        <w:lang w:val="en-US"/>
      </w:rPr>
      <w:t>9</w:t>
    </w:r>
    <w:r>
      <w:rPr>
        <w:lang w:val="en-US"/>
      </w:rPr>
      <w:t xml:space="preserve">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036C5" w14:textId="77777777" w:rsidR="00623608" w:rsidRDefault="00623608" w:rsidP="005507FD">
      <w:pPr>
        <w:spacing w:after="0" w:line="240" w:lineRule="auto"/>
      </w:pPr>
      <w:r>
        <w:separator/>
      </w:r>
    </w:p>
  </w:footnote>
  <w:footnote w:type="continuationSeparator" w:id="0">
    <w:p w14:paraId="217CDA2C" w14:textId="77777777" w:rsidR="00623608" w:rsidRDefault="00623608" w:rsidP="00550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710"/>
    <w:multiLevelType w:val="hybridMultilevel"/>
    <w:tmpl w:val="7BDAE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F698E"/>
    <w:multiLevelType w:val="hybridMultilevel"/>
    <w:tmpl w:val="2C1C92C2"/>
    <w:lvl w:ilvl="0" w:tplc="84C872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B3E7F"/>
    <w:multiLevelType w:val="hybridMultilevel"/>
    <w:tmpl w:val="795C6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070E8"/>
    <w:multiLevelType w:val="hybridMultilevel"/>
    <w:tmpl w:val="484A951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1269D"/>
    <w:multiLevelType w:val="hybridMultilevel"/>
    <w:tmpl w:val="24AAF7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BE639D"/>
    <w:multiLevelType w:val="hybridMultilevel"/>
    <w:tmpl w:val="8BD615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54CBB"/>
    <w:multiLevelType w:val="hybridMultilevel"/>
    <w:tmpl w:val="F270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77F1F"/>
    <w:multiLevelType w:val="hybridMultilevel"/>
    <w:tmpl w:val="54EC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964EF"/>
    <w:multiLevelType w:val="hybridMultilevel"/>
    <w:tmpl w:val="F3D0F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A45913"/>
    <w:multiLevelType w:val="hybridMultilevel"/>
    <w:tmpl w:val="C28E3A46"/>
    <w:lvl w:ilvl="0" w:tplc="0046B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278D7"/>
    <w:multiLevelType w:val="hybridMultilevel"/>
    <w:tmpl w:val="2D10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E6C7D"/>
    <w:multiLevelType w:val="hybridMultilevel"/>
    <w:tmpl w:val="69706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905373">
    <w:abstractNumId w:val="1"/>
  </w:num>
  <w:num w:numId="2" w16cid:durableId="7690086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4858952">
    <w:abstractNumId w:val="3"/>
  </w:num>
  <w:num w:numId="4" w16cid:durableId="884178285">
    <w:abstractNumId w:val="8"/>
  </w:num>
  <w:num w:numId="5" w16cid:durableId="1028215426">
    <w:abstractNumId w:val="5"/>
  </w:num>
  <w:num w:numId="6" w16cid:durableId="1732263439">
    <w:abstractNumId w:val="10"/>
  </w:num>
  <w:num w:numId="7" w16cid:durableId="772365911">
    <w:abstractNumId w:val="9"/>
  </w:num>
  <w:num w:numId="8" w16cid:durableId="8915059">
    <w:abstractNumId w:val="11"/>
  </w:num>
  <w:num w:numId="9" w16cid:durableId="1950894996">
    <w:abstractNumId w:val="0"/>
  </w:num>
  <w:num w:numId="10" w16cid:durableId="732657284">
    <w:abstractNumId w:val="6"/>
  </w:num>
  <w:num w:numId="11" w16cid:durableId="858350309">
    <w:abstractNumId w:val="4"/>
  </w:num>
  <w:num w:numId="12" w16cid:durableId="2039744005">
    <w:abstractNumId w:val="2"/>
  </w:num>
  <w:num w:numId="13" w16cid:durableId="1276408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11"/>
    <w:rsid w:val="00063D56"/>
    <w:rsid w:val="00066A9C"/>
    <w:rsid w:val="001416AB"/>
    <w:rsid w:val="00146CFE"/>
    <w:rsid w:val="00151904"/>
    <w:rsid w:val="0019453B"/>
    <w:rsid w:val="00215CB6"/>
    <w:rsid w:val="002219C8"/>
    <w:rsid w:val="002511DC"/>
    <w:rsid w:val="0026743A"/>
    <w:rsid w:val="002733C3"/>
    <w:rsid w:val="002B318F"/>
    <w:rsid w:val="00326C28"/>
    <w:rsid w:val="00393815"/>
    <w:rsid w:val="003A795A"/>
    <w:rsid w:val="003D6DC2"/>
    <w:rsid w:val="003F50C1"/>
    <w:rsid w:val="00431558"/>
    <w:rsid w:val="00445A8B"/>
    <w:rsid w:val="004821AB"/>
    <w:rsid w:val="004F7654"/>
    <w:rsid w:val="005507FD"/>
    <w:rsid w:val="005715AE"/>
    <w:rsid w:val="00595254"/>
    <w:rsid w:val="005A70E2"/>
    <w:rsid w:val="005B27EC"/>
    <w:rsid w:val="005D630A"/>
    <w:rsid w:val="00614C7E"/>
    <w:rsid w:val="00623608"/>
    <w:rsid w:val="00660F3F"/>
    <w:rsid w:val="006701D1"/>
    <w:rsid w:val="006936EE"/>
    <w:rsid w:val="006E0E92"/>
    <w:rsid w:val="00707F90"/>
    <w:rsid w:val="0072311A"/>
    <w:rsid w:val="007510E5"/>
    <w:rsid w:val="00783BE8"/>
    <w:rsid w:val="00795595"/>
    <w:rsid w:val="007C1D05"/>
    <w:rsid w:val="007F7CEF"/>
    <w:rsid w:val="00803B25"/>
    <w:rsid w:val="008041F0"/>
    <w:rsid w:val="00827D46"/>
    <w:rsid w:val="0084175A"/>
    <w:rsid w:val="008538A9"/>
    <w:rsid w:val="00890DB8"/>
    <w:rsid w:val="008C706F"/>
    <w:rsid w:val="008C7953"/>
    <w:rsid w:val="008E158D"/>
    <w:rsid w:val="00980889"/>
    <w:rsid w:val="009B1513"/>
    <w:rsid w:val="00A009F3"/>
    <w:rsid w:val="00A41EC2"/>
    <w:rsid w:val="00A466FF"/>
    <w:rsid w:val="00A5126E"/>
    <w:rsid w:val="00B1735F"/>
    <w:rsid w:val="00B369EC"/>
    <w:rsid w:val="00BA3F2F"/>
    <w:rsid w:val="00C46D11"/>
    <w:rsid w:val="00C567B2"/>
    <w:rsid w:val="00C92839"/>
    <w:rsid w:val="00CE13D7"/>
    <w:rsid w:val="00CF6005"/>
    <w:rsid w:val="00D258F7"/>
    <w:rsid w:val="00D4549E"/>
    <w:rsid w:val="00D93A1F"/>
    <w:rsid w:val="00DA55E6"/>
    <w:rsid w:val="00DC5A39"/>
    <w:rsid w:val="00E35241"/>
    <w:rsid w:val="00E53EDC"/>
    <w:rsid w:val="00E64CE0"/>
    <w:rsid w:val="00E75477"/>
    <w:rsid w:val="00EC1144"/>
    <w:rsid w:val="00ED39F4"/>
    <w:rsid w:val="00F4534C"/>
    <w:rsid w:val="00FB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42C99"/>
  <w15:docId w15:val="{943ECC7D-E590-41E2-A190-88D6498F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D11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D1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6D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D6D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6DC2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46CF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6CFE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369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07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7FD"/>
  </w:style>
  <w:style w:type="paragraph" w:styleId="Footer">
    <w:name w:val="footer"/>
    <w:basedOn w:val="Normal"/>
    <w:link w:val="FooterChar"/>
    <w:uiPriority w:val="99"/>
    <w:unhideWhenUsed/>
    <w:rsid w:val="005507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office.gov.uk/public/weather/warning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highways.gov.uk/traffic-inform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lood-warning-information.service.gov.uk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B8996F9AF094FA8AF07859497399C" ma:contentTypeVersion="19" ma:contentTypeDescription="Create a new document." ma:contentTypeScope="" ma:versionID="ee4245ea340e651367f9d0303337abf6">
  <xsd:schema xmlns:xsd="http://www.w3.org/2001/XMLSchema" xmlns:xs="http://www.w3.org/2001/XMLSchema" xmlns:p="http://schemas.microsoft.com/office/2006/metadata/properties" xmlns:ns2="90bb631b-d8c6-4818-bfb4-f905a99d6dcd" xmlns:ns3="f79c8f6e-15c4-4d69-86ed-2fb1470b1698" targetNamespace="http://schemas.microsoft.com/office/2006/metadata/properties" ma:root="true" ma:fieldsID="22cc92ecf8ca8fc69a9e33d5360e1f0e" ns2:_="" ns3:_="">
    <xsd:import namespace="90bb631b-d8c6-4818-bfb4-f905a99d6dcd"/>
    <xsd:import namespace="f79c8f6e-15c4-4d69-86ed-2fb1470b1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usedonS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b631b-d8c6-4818-bfb4-f905a99d6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beef73c-1a2c-4587-8fdd-7760a332a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usedonSM" ma:index="23" nillable="true" ma:displayName="used on SM" ma:format="Dropdown" ma:internalName="usedonSM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8f6e-15c4-4d69-86ed-2fb1470b1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8329ca-c1ba-442c-ae4c-9f2417500952}" ma:internalName="TaxCatchAll" ma:showField="CatchAllData" ma:web="f79c8f6e-15c4-4d69-86ed-2fb1470b1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edonSM xmlns="90bb631b-d8c6-4818-bfb4-f905a99d6dcd" xsi:nil="true"/>
    <TaxCatchAll xmlns="f79c8f6e-15c4-4d69-86ed-2fb1470b1698" xsi:nil="true"/>
    <lcf76f155ced4ddcb4097134ff3c332f xmlns="90bb631b-d8c6-4818-bfb4-f905a99d6d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1FC426-B8B0-4047-BE1A-421312E3F486}"/>
</file>

<file path=customXml/itemProps2.xml><?xml version="1.0" encoding="utf-8"?>
<ds:datastoreItem xmlns:ds="http://schemas.openxmlformats.org/officeDocument/2006/customXml" ds:itemID="{3B069154-E99B-419D-BFF2-B4C632E0775E}"/>
</file>

<file path=customXml/itemProps3.xml><?xml version="1.0" encoding="utf-8"?>
<ds:datastoreItem xmlns:ds="http://schemas.openxmlformats.org/officeDocument/2006/customXml" ds:itemID="{16CE4B85-E8FA-4792-B339-6988415172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Ashworth</dc:creator>
  <cp:lastModifiedBy>Karen Ashworth</cp:lastModifiedBy>
  <cp:revision>4</cp:revision>
  <cp:lastPrinted>2016-01-15T23:58:00Z</cp:lastPrinted>
  <dcterms:created xsi:type="dcterms:W3CDTF">2026-06-16T08:01:00Z</dcterms:created>
  <dcterms:modified xsi:type="dcterms:W3CDTF">2026-06-19T18:49:00Z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0x010100193B8996F9AF094FA8AF07859497399C</vt:lpwstr>
  </property>
</Properties>
</file>