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C1ACAB" w14:textId="73E06C39" w:rsidR="00216F01" w:rsidRPr="00DC36AC" w:rsidRDefault="009E7468">
      <w:pPr>
        <w:wordWrap w:val="0"/>
        <w:rPr>
          <w:rFonts w:cs="Arial"/>
          <w:b/>
          <w:bCs/>
          <w:sz w:val="32"/>
          <w:szCs w:val="32"/>
        </w:rPr>
      </w:pPr>
      <w:r w:rsidRPr="00DC36AC">
        <w:rPr>
          <w:rFonts w:cs="Arial"/>
          <w:b/>
          <w:bCs/>
          <w:sz w:val="32"/>
          <w:szCs w:val="32"/>
        </w:rPr>
        <w:t xml:space="preserve">Trail Orienteering </w:t>
      </w:r>
      <w:r w:rsidR="00D43B46">
        <w:rPr>
          <w:rFonts w:cs="Arial"/>
          <w:b/>
          <w:bCs/>
          <w:sz w:val="32"/>
          <w:szCs w:val="32"/>
        </w:rPr>
        <w:t xml:space="preserve">Development </w:t>
      </w:r>
      <w:r w:rsidR="00095251" w:rsidRPr="00DC36AC">
        <w:rPr>
          <w:rFonts w:cs="Arial"/>
          <w:b/>
          <w:bCs/>
          <w:sz w:val="32"/>
          <w:szCs w:val="32"/>
        </w:rPr>
        <w:t>Steering</w:t>
      </w:r>
      <w:r w:rsidRPr="00DC36AC">
        <w:rPr>
          <w:rFonts w:cs="Arial"/>
          <w:b/>
          <w:bCs/>
          <w:sz w:val="32"/>
          <w:szCs w:val="32"/>
        </w:rPr>
        <w:t xml:space="preserve"> Group</w:t>
      </w:r>
      <w:r w:rsidR="005724DE" w:rsidRPr="00DC36AC">
        <w:rPr>
          <w:rFonts w:cs="Arial"/>
          <w:b/>
          <w:bCs/>
          <w:sz w:val="32"/>
          <w:szCs w:val="32"/>
        </w:rPr>
        <w:t xml:space="preserve"> Meeting</w:t>
      </w:r>
    </w:p>
    <w:p w14:paraId="6429E2A1" w14:textId="6DF1F762" w:rsidR="00D43B46" w:rsidRPr="00D43B46" w:rsidRDefault="00DD4257" w:rsidP="00D43B46">
      <w:pPr>
        <w:wordWrap w:val="0"/>
        <w:rPr>
          <w:rFonts w:cs="Arial"/>
          <w:sz w:val="32"/>
          <w:szCs w:val="32"/>
        </w:rPr>
      </w:pPr>
      <w:r>
        <w:rPr>
          <w:rFonts w:cs="Arial"/>
          <w:sz w:val="32"/>
          <w:szCs w:val="32"/>
        </w:rPr>
        <w:t>Virtual Meeting on Zoom</w:t>
      </w:r>
      <w:r w:rsidR="005724DE" w:rsidRPr="00DC36AC">
        <w:rPr>
          <w:rFonts w:cs="Arial"/>
          <w:sz w:val="32"/>
          <w:szCs w:val="32"/>
        </w:rPr>
        <w:t xml:space="preserve">, </w:t>
      </w:r>
      <w:r w:rsidR="00FE3DE8">
        <w:rPr>
          <w:rFonts w:cs="Arial"/>
          <w:sz w:val="32"/>
          <w:szCs w:val="32"/>
        </w:rPr>
        <w:t>10 September</w:t>
      </w:r>
      <w:r w:rsidR="00AB1722">
        <w:rPr>
          <w:rFonts w:cs="Arial"/>
          <w:sz w:val="32"/>
          <w:szCs w:val="32"/>
        </w:rPr>
        <w:t xml:space="preserve"> 2025</w:t>
      </w:r>
      <w:r w:rsidR="00D43B46" w:rsidRPr="007A78B2">
        <w:tab/>
      </w:r>
      <w:r w:rsidR="00D43B46" w:rsidRPr="007A78B2">
        <w:tab/>
      </w:r>
    </w:p>
    <w:p w14:paraId="786C6AA9" w14:textId="7C7C093F" w:rsidR="00216F01" w:rsidRDefault="00036D4E">
      <w:pPr>
        <w:numPr>
          <w:ilvl w:val="0"/>
          <w:numId w:val="1"/>
        </w:numPr>
        <w:wordWrap w:val="0"/>
        <w:rPr>
          <w:rFonts w:cs="Arial"/>
          <w:bCs/>
          <w:color w:val="4F81BD" w:themeColor="accent1"/>
          <w:sz w:val="32"/>
          <w:szCs w:val="32"/>
        </w:rPr>
      </w:pPr>
      <w:r>
        <w:rPr>
          <w:rFonts w:cs="Arial"/>
          <w:bCs/>
          <w:color w:val="4F81BD" w:themeColor="accent1"/>
          <w:sz w:val="32"/>
          <w:szCs w:val="32"/>
        </w:rPr>
        <w:tab/>
      </w:r>
      <w:r w:rsidR="009E7468" w:rsidRPr="009C692B">
        <w:rPr>
          <w:rFonts w:cs="Arial"/>
          <w:bCs/>
          <w:color w:val="4F81BD" w:themeColor="accent1"/>
          <w:sz w:val="32"/>
          <w:szCs w:val="32"/>
        </w:rPr>
        <w:t>Present</w:t>
      </w:r>
    </w:p>
    <w:p w14:paraId="7244D36C" w14:textId="26642523" w:rsidR="00216F01" w:rsidRPr="0096371E" w:rsidRDefault="0096371E" w:rsidP="00E82EFF">
      <w:pPr>
        <w:wordWrap w:val="0"/>
        <w:spacing w:before="240"/>
        <w:ind w:left="1134"/>
      </w:pPr>
      <w:bookmarkStart w:id="0" w:name="_Hlk164927134"/>
      <w:r w:rsidRPr="0083015B">
        <w:rPr>
          <w:rFonts w:cs="Arial"/>
        </w:rPr>
        <w:t>Charles Bromley Gardner BAOC</w:t>
      </w:r>
      <w:r>
        <w:rPr>
          <w:rFonts w:cs="Arial"/>
        </w:rPr>
        <w:t xml:space="preserve">, </w:t>
      </w:r>
      <w:r w:rsidR="009E7468" w:rsidRPr="00451D85">
        <w:rPr>
          <w:rFonts w:cs="Arial"/>
        </w:rPr>
        <w:t xml:space="preserve">John </w:t>
      </w:r>
      <w:r w:rsidR="00EE62F5" w:rsidRPr="00451D85">
        <w:rPr>
          <w:rFonts w:cs="Arial"/>
        </w:rPr>
        <w:t>K</w:t>
      </w:r>
      <w:r w:rsidR="009E7468" w:rsidRPr="00451D85">
        <w:rPr>
          <w:rFonts w:cs="Arial"/>
        </w:rPr>
        <w:t>ewley</w:t>
      </w:r>
      <w:r w:rsidR="00DC36AC" w:rsidRPr="00451D85">
        <w:rPr>
          <w:rFonts w:cs="Arial"/>
        </w:rPr>
        <w:t xml:space="preserve"> </w:t>
      </w:r>
      <w:r w:rsidR="005C67CA" w:rsidRPr="005C67CA">
        <w:rPr>
          <w:rFonts w:cs="Arial"/>
        </w:rPr>
        <w:t>NWOA</w:t>
      </w:r>
      <w:r w:rsidR="009E7468" w:rsidRPr="00451D85">
        <w:rPr>
          <w:rFonts w:cs="Arial"/>
        </w:rPr>
        <w:t>, Graham Urquhart</w:t>
      </w:r>
      <w:r w:rsidR="00DC36AC" w:rsidRPr="00451D85">
        <w:rPr>
          <w:rFonts w:cs="Arial"/>
        </w:rPr>
        <w:t xml:space="preserve"> </w:t>
      </w:r>
      <w:r w:rsidR="005C67CA">
        <w:rPr>
          <w:rFonts w:cs="Arial"/>
        </w:rPr>
        <w:t>(chair</w:t>
      </w:r>
      <w:proofErr w:type="gramStart"/>
      <w:r w:rsidR="005C67CA">
        <w:rPr>
          <w:rFonts w:cs="Arial"/>
        </w:rPr>
        <w:t xml:space="preserve">) </w:t>
      </w:r>
      <w:r w:rsidR="009E7468" w:rsidRPr="00451D85">
        <w:rPr>
          <w:rFonts w:cs="Arial"/>
        </w:rPr>
        <w:t>,</w:t>
      </w:r>
      <w:proofErr w:type="gramEnd"/>
      <w:r w:rsidR="009E7468" w:rsidRPr="00451D85">
        <w:rPr>
          <w:rFonts w:cs="Arial"/>
        </w:rPr>
        <w:t xml:space="preserve"> Liz Urquhart</w:t>
      </w:r>
      <w:r w:rsidR="00DC36AC" w:rsidRPr="00451D85">
        <w:rPr>
          <w:rFonts w:cs="Arial"/>
        </w:rPr>
        <w:t xml:space="preserve"> </w:t>
      </w:r>
      <w:r w:rsidR="005C67CA">
        <w:rPr>
          <w:rFonts w:cs="Arial"/>
        </w:rPr>
        <w:t>(Team Manager)</w:t>
      </w:r>
      <w:r w:rsidR="009E7468" w:rsidRPr="00451D85">
        <w:rPr>
          <w:rFonts w:cs="Arial"/>
        </w:rPr>
        <w:t xml:space="preserve">, </w:t>
      </w:r>
      <w:r w:rsidR="009E7468" w:rsidRPr="00AB1722">
        <w:rPr>
          <w:rFonts w:cs="Arial"/>
        </w:rPr>
        <w:t>Christine Roberts</w:t>
      </w:r>
      <w:r w:rsidR="00DC36AC" w:rsidRPr="00AB1722">
        <w:rPr>
          <w:rFonts w:cs="Arial"/>
        </w:rPr>
        <w:t xml:space="preserve"> </w:t>
      </w:r>
      <w:r w:rsidR="005C67CA" w:rsidRPr="00AB1722">
        <w:rPr>
          <w:rFonts w:cs="Arial"/>
        </w:rPr>
        <w:t>YHOA</w:t>
      </w:r>
      <w:r w:rsidR="009E7468" w:rsidRPr="00AB1722">
        <w:rPr>
          <w:rFonts w:cs="Arial"/>
        </w:rPr>
        <w:t>,</w:t>
      </w:r>
      <w:r w:rsidR="009E7468" w:rsidRPr="00451D85">
        <w:rPr>
          <w:rFonts w:cs="Arial"/>
        </w:rPr>
        <w:t xml:space="preserve"> </w:t>
      </w:r>
      <w:r w:rsidR="00FE3DE8" w:rsidRPr="00451D85">
        <w:rPr>
          <w:rFonts w:cs="Arial"/>
        </w:rPr>
        <w:t xml:space="preserve">Richard Keighley </w:t>
      </w:r>
      <w:r w:rsidR="00FE3DE8" w:rsidRPr="005C67CA">
        <w:rPr>
          <w:rFonts w:cs="Arial"/>
        </w:rPr>
        <w:t>SWOA</w:t>
      </w:r>
      <w:r w:rsidR="00FE3DE8">
        <w:rPr>
          <w:rFonts w:cs="Arial"/>
        </w:rPr>
        <w:t xml:space="preserve">, </w:t>
      </w:r>
      <w:r w:rsidR="00D91660">
        <w:rPr>
          <w:rFonts w:cs="Arial"/>
        </w:rPr>
        <w:t>Tom Dobra TVOC</w:t>
      </w:r>
      <w:proofErr w:type="gramStart"/>
      <w:r w:rsidR="00AA0C93" w:rsidRPr="0083015B">
        <w:rPr>
          <w:rFonts w:cs="Arial"/>
        </w:rPr>
        <w:t xml:space="preserve">, </w:t>
      </w:r>
      <w:r w:rsidR="006E6819">
        <w:rPr>
          <w:rFonts w:cs="Arial"/>
        </w:rPr>
        <w:t>,</w:t>
      </w:r>
      <w:proofErr w:type="gramEnd"/>
      <w:r w:rsidR="001C27A8">
        <w:rPr>
          <w:rFonts w:cs="Arial"/>
        </w:rPr>
        <w:t xml:space="preserve"> David Jukes</w:t>
      </w:r>
      <w:r w:rsidR="005C67CA">
        <w:rPr>
          <w:rFonts w:cs="Arial"/>
        </w:rPr>
        <w:t xml:space="preserve"> (</w:t>
      </w:r>
      <w:r w:rsidR="00B92A92" w:rsidRPr="005C67CA">
        <w:rPr>
          <w:rFonts w:cs="Arial"/>
        </w:rPr>
        <w:t>SCOA</w:t>
      </w:r>
      <w:r w:rsidR="00B92A92">
        <w:rPr>
          <w:rFonts w:cs="Arial"/>
        </w:rPr>
        <w:t xml:space="preserve">, </w:t>
      </w:r>
      <w:r w:rsidR="005C67CA">
        <w:rPr>
          <w:rFonts w:cs="Arial"/>
        </w:rPr>
        <w:t>Publicity)</w:t>
      </w:r>
      <w:r w:rsidR="001C27A8">
        <w:rPr>
          <w:rFonts w:cs="Arial"/>
        </w:rPr>
        <w:t xml:space="preserve">, </w:t>
      </w:r>
      <w:r>
        <w:rPr>
          <w:rFonts w:cs="Arial"/>
        </w:rPr>
        <w:t xml:space="preserve">Nick </w:t>
      </w:r>
      <w:r w:rsidRPr="0083015B">
        <w:rPr>
          <w:rFonts w:cs="Arial"/>
        </w:rPr>
        <w:t xml:space="preserve">Barrable </w:t>
      </w:r>
      <w:r>
        <w:rPr>
          <w:rFonts w:cs="Arial"/>
        </w:rPr>
        <w:t>Co-opted</w:t>
      </w:r>
      <w:r w:rsidR="00AB1722">
        <w:rPr>
          <w:rFonts w:cs="Arial"/>
        </w:rPr>
        <w:t xml:space="preserve">, </w:t>
      </w:r>
      <w:r w:rsidR="00AB1722" w:rsidRPr="0083015B">
        <w:rPr>
          <w:rFonts w:cs="Arial"/>
        </w:rPr>
        <w:t xml:space="preserve">Clive Allen </w:t>
      </w:r>
      <w:r w:rsidR="00AB1722">
        <w:rPr>
          <w:rFonts w:cs="Arial"/>
        </w:rPr>
        <w:t xml:space="preserve">(IOF Liaison), </w:t>
      </w:r>
      <w:r w:rsidR="00B92A92" w:rsidRPr="00451D85">
        <w:rPr>
          <w:rFonts w:cs="Arial"/>
        </w:rPr>
        <w:t>Colin Duckworth</w:t>
      </w:r>
      <w:r w:rsidR="00B92A92">
        <w:rPr>
          <w:rFonts w:cs="Arial"/>
        </w:rPr>
        <w:t xml:space="preserve">, </w:t>
      </w:r>
      <w:r w:rsidR="00AB1722">
        <w:rPr>
          <w:rFonts w:cs="Arial"/>
        </w:rPr>
        <w:t xml:space="preserve">Keith Willdig (British </w:t>
      </w:r>
      <w:r w:rsidR="004B189E">
        <w:rPr>
          <w:rFonts w:cs="Arial"/>
        </w:rPr>
        <w:t>Orienteering</w:t>
      </w:r>
      <w:r w:rsidR="00AB1722">
        <w:rPr>
          <w:rFonts w:cs="Arial"/>
        </w:rPr>
        <w:t xml:space="preserve"> Board representative)</w:t>
      </w:r>
    </w:p>
    <w:bookmarkEnd w:id="0"/>
    <w:p w14:paraId="29B9EE30" w14:textId="2249ECC9" w:rsidR="00335A5C" w:rsidRDefault="00036D4E">
      <w:pPr>
        <w:numPr>
          <w:ilvl w:val="0"/>
          <w:numId w:val="1"/>
        </w:numPr>
        <w:wordWrap w:val="0"/>
        <w:rPr>
          <w:rFonts w:cs="Arial"/>
          <w:bCs/>
          <w:color w:val="4F81BD" w:themeColor="accent1"/>
          <w:sz w:val="32"/>
          <w:szCs w:val="32"/>
        </w:rPr>
      </w:pPr>
      <w:r>
        <w:rPr>
          <w:rFonts w:cs="Arial"/>
          <w:bCs/>
          <w:color w:val="4F81BD" w:themeColor="accent1"/>
          <w:sz w:val="32"/>
          <w:szCs w:val="32"/>
        </w:rPr>
        <w:tab/>
      </w:r>
      <w:r w:rsidR="00335A5C" w:rsidRPr="00335A5C">
        <w:rPr>
          <w:rFonts w:cs="Arial"/>
          <w:bCs/>
          <w:color w:val="4F81BD" w:themeColor="accent1"/>
          <w:sz w:val="32"/>
          <w:szCs w:val="32"/>
        </w:rPr>
        <w:t xml:space="preserve">Chairman's introduction and opening remarks </w:t>
      </w:r>
    </w:p>
    <w:p w14:paraId="498D6885" w14:textId="0FC3872B" w:rsidR="009B3F1E" w:rsidRPr="004A5F73" w:rsidRDefault="00115391" w:rsidP="00156B85">
      <w:pPr>
        <w:numPr>
          <w:ilvl w:val="1"/>
          <w:numId w:val="1"/>
        </w:numPr>
        <w:wordWrap w:val="0"/>
        <w:rPr>
          <w:rFonts w:cs="Arial"/>
        </w:rPr>
      </w:pPr>
      <w:r w:rsidRPr="004A5F73">
        <w:rPr>
          <w:rFonts w:cs="Arial"/>
        </w:rPr>
        <w:t xml:space="preserve"> </w:t>
      </w:r>
      <w:r w:rsidRPr="004A5F73">
        <w:rPr>
          <w:rFonts w:cs="Arial"/>
        </w:rPr>
        <w:tab/>
      </w:r>
      <w:r w:rsidR="004B189E">
        <w:rPr>
          <w:rFonts w:cs="Arial"/>
        </w:rPr>
        <w:t>None</w:t>
      </w:r>
    </w:p>
    <w:p w14:paraId="4AAB78EB" w14:textId="2EE4C1F8" w:rsidR="00335A5C" w:rsidRPr="006E6819" w:rsidRDefault="00335A5C" w:rsidP="009B3F1E">
      <w:pPr>
        <w:numPr>
          <w:ilvl w:val="0"/>
          <w:numId w:val="1"/>
        </w:numPr>
        <w:wordWrap w:val="0"/>
        <w:rPr>
          <w:rFonts w:cs="Arial"/>
          <w:bCs/>
          <w:color w:val="4F81BD" w:themeColor="accent1"/>
          <w:sz w:val="32"/>
          <w:szCs w:val="32"/>
        </w:rPr>
      </w:pPr>
      <w:r w:rsidRPr="009B3F1E">
        <w:rPr>
          <w:rFonts w:cs="Arial"/>
          <w:bCs/>
          <w:color w:val="4F81BD" w:themeColor="accent1"/>
          <w:sz w:val="32"/>
          <w:szCs w:val="32"/>
        </w:rPr>
        <w:t>Conflicts of interest declaration</w:t>
      </w:r>
      <w:r w:rsidRPr="006E6819">
        <w:rPr>
          <w:rFonts w:cs="Arial"/>
          <w:bCs/>
          <w:color w:val="4F81BD" w:themeColor="accent1"/>
          <w:sz w:val="32"/>
          <w:szCs w:val="32"/>
        </w:rPr>
        <w:t xml:space="preserve">              </w:t>
      </w:r>
      <w:r w:rsidRPr="006E6819">
        <w:rPr>
          <w:rFonts w:cs="Arial"/>
          <w:bCs/>
          <w:color w:val="4F81BD" w:themeColor="accent1"/>
          <w:sz w:val="32"/>
          <w:szCs w:val="32"/>
        </w:rPr>
        <w:tab/>
      </w:r>
    </w:p>
    <w:p w14:paraId="18F201D7" w14:textId="7EF9FF6E" w:rsidR="009B3F1E" w:rsidRPr="00335A5C" w:rsidRDefault="00115391" w:rsidP="009B3F1E">
      <w:pPr>
        <w:numPr>
          <w:ilvl w:val="1"/>
          <w:numId w:val="1"/>
        </w:numPr>
        <w:wordWrap w:val="0"/>
        <w:rPr>
          <w:rFonts w:cs="Arial"/>
        </w:rPr>
      </w:pPr>
      <w:r>
        <w:rPr>
          <w:rFonts w:cs="Arial"/>
        </w:rPr>
        <w:t xml:space="preserve"> </w:t>
      </w:r>
      <w:r>
        <w:rPr>
          <w:rFonts w:cs="Arial"/>
        </w:rPr>
        <w:tab/>
      </w:r>
      <w:r w:rsidR="00B92A92">
        <w:rPr>
          <w:rFonts w:cs="Arial"/>
        </w:rPr>
        <w:t>None identified</w:t>
      </w:r>
    </w:p>
    <w:p w14:paraId="556FC427" w14:textId="4B918C23" w:rsidR="00216F01" w:rsidRDefault="009E7468">
      <w:pPr>
        <w:numPr>
          <w:ilvl w:val="0"/>
          <w:numId w:val="1"/>
        </w:numPr>
        <w:wordWrap w:val="0"/>
        <w:rPr>
          <w:rFonts w:cs="Arial"/>
          <w:bCs/>
          <w:color w:val="4F81BD" w:themeColor="accent1"/>
          <w:sz w:val="32"/>
          <w:szCs w:val="32"/>
        </w:rPr>
      </w:pPr>
      <w:r w:rsidRPr="009C692B">
        <w:rPr>
          <w:rFonts w:cs="Arial"/>
          <w:bCs/>
          <w:color w:val="4F81BD" w:themeColor="accent1"/>
          <w:sz w:val="32"/>
          <w:szCs w:val="32"/>
        </w:rPr>
        <w:t>Apologies</w:t>
      </w:r>
    </w:p>
    <w:p w14:paraId="35FA007B" w14:textId="013F0CF0" w:rsidR="00DD4257" w:rsidRPr="00DD4257" w:rsidRDefault="00451D85" w:rsidP="00DD4257">
      <w:pPr>
        <w:numPr>
          <w:ilvl w:val="1"/>
          <w:numId w:val="1"/>
        </w:numPr>
        <w:wordWrap w:val="0"/>
        <w:rPr>
          <w:rFonts w:cs="Arial"/>
        </w:rPr>
      </w:pPr>
      <w:r>
        <w:rPr>
          <w:rFonts w:cs="Arial"/>
        </w:rPr>
        <w:t xml:space="preserve"> </w:t>
      </w:r>
      <w:r>
        <w:rPr>
          <w:rFonts w:cs="Arial"/>
        </w:rPr>
        <w:tab/>
      </w:r>
      <w:r w:rsidR="00B92A92" w:rsidRPr="00451D85">
        <w:rPr>
          <w:rFonts w:cs="Arial"/>
        </w:rPr>
        <w:t xml:space="preserve">Iain </w:t>
      </w:r>
      <w:r w:rsidR="00B92A92">
        <w:rPr>
          <w:rFonts w:cs="Arial"/>
        </w:rPr>
        <w:t>Phillips</w:t>
      </w:r>
      <w:r w:rsidR="00B92A92" w:rsidRPr="00451D85">
        <w:rPr>
          <w:rFonts w:cs="Arial"/>
        </w:rPr>
        <w:t xml:space="preserve"> </w:t>
      </w:r>
      <w:proofErr w:type="gramStart"/>
      <w:r w:rsidR="00B92A92" w:rsidRPr="005C67CA">
        <w:rPr>
          <w:rFonts w:cs="Arial"/>
        </w:rPr>
        <w:t>E</w:t>
      </w:r>
      <w:r w:rsidR="00B92A92">
        <w:rPr>
          <w:rFonts w:cs="Arial"/>
        </w:rPr>
        <w:t>M</w:t>
      </w:r>
      <w:r w:rsidR="00B92A92" w:rsidRPr="005C67CA">
        <w:rPr>
          <w:rFonts w:cs="Arial"/>
        </w:rPr>
        <w:t>OA</w:t>
      </w:r>
      <w:r w:rsidR="00B92A92" w:rsidRPr="00451D85">
        <w:rPr>
          <w:rFonts w:cs="Arial"/>
        </w:rPr>
        <w:t xml:space="preserve"> </w:t>
      </w:r>
      <w:r w:rsidR="00B92A92">
        <w:rPr>
          <w:rFonts w:cs="Arial"/>
        </w:rPr>
        <w:t>,</w:t>
      </w:r>
      <w:proofErr w:type="gramEnd"/>
      <w:r w:rsidR="00B92A92">
        <w:rPr>
          <w:rFonts w:cs="Arial"/>
        </w:rPr>
        <w:t xml:space="preserve"> </w:t>
      </w:r>
      <w:r w:rsidR="00B92A92" w:rsidRPr="00451D85">
        <w:rPr>
          <w:rFonts w:cs="Arial"/>
        </w:rPr>
        <w:t xml:space="preserve">Ian Ditchfield </w:t>
      </w:r>
      <w:r w:rsidR="00B92A92" w:rsidRPr="005C67CA">
        <w:rPr>
          <w:rFonts w:cs="Arial"/>
        </w:rPr>
        <w:t>SEOA</w:t>
      </w:r>
      <w:r w:rsidR="00B92A92" w:rsidRPr="00451D85">
        <w:rPr>
          <w:rFonts w:cs="Arial"/>
        </w:rPr>
        <w:t>,</w:t>
      </w:r>
      <w:r w:rsidR="00292B45">
        <w:rPr>
          <w:rFonts w:cs="Arial"/>
        </w:rPr>
        <w:t xml:space="preserve"> </w:t>
      </w:r>
      <w:r w:rsidR="00292B45" w:rsidRPr="00451D85">
        <w:rPr>
          <w:rFonts w:cs="Arial"/>
        </w:rPr>
        <w:t>Wilbert Hollinger</w:t>
      </w:r>
      <w:r w:rsidR="00292B45">
        <w:rPr>
          <w:rFonts w:cs="Arial"/>
        </w:rPr>
        <w:t xml:space="preserve"> NIOA</w:t>
      </w:r>
    </w:p>
    <w:p w14:paraId="0E6A8D5D" w14:textId="13231B98" w:rsidR="00216F01" w:rsidRPr="009C692B" w:rsidRDefault="00036D4E" w:rsidP="00036D4E">
      <w:pPr>
        <w:numPr>
          <w:ilvl w:val="0"/>
          <w:numId w:val="1"/>
        </w:numPr>
        <w:wordWrap w:val="0"/>
        <w:rPr>
          <w:rFonts w:cs="Arial"/>
          <w:bCs/>
          <w:color w:val="4F81BD" w:themeColor="accent1"/>
          <w:sz w:val="32"/>
          <w:szCs w:val="32"/>
        </w:rPr>
      </w:pPr>
      <w:r>
        <w:rPr>
          <w:rFonts w:cs="Arial"/>
          <w:bCs/>
          <w:color w:val="4F81BD" w:themeColor="accent1"/>
          <w:sz w:val="32"/>
          <w:szCs w:val="32"/>
        </w:rPr>
        <w:t xml:space="preserve"> </w:t>
      </w:r>
      <w:r>
        <w:rPr>
          <w:rFonts w:cs="Arial"/>
          <w:bCs/>
          <w:color w:val="4F81BD" w:themeColor="accent1"/>
          <w:sz w:val="32"/>
          <w:szCs w:val="32"/>
        </w:rPr>
        <w:tab/>
      </w:r>
      <w:r w:rsidR="009E7468" w:rsidRPr="009C692B">
        <w:rPr>
          <w:rFonts w:cs="Arial"/>
          <w:bCs/>
          <w:color w:val="4F81BD" w:themeColor="accent1"/>
          <w:sz w:val="32"/>
          <w:szCs w:val="32"/>
        </w:rPr>
        <w:t>Minutes</w:t>
      </w:r>
      <w:r w:rsidR="005724DE" w:rsidRPr="009C692B">
        <w:rPr>
          <w:rFonts w:cs="Arial"/>
          <w:bCs/>
          <w:color w:val="4F81BD" w:themeColor="accent1"/>
          <w:sz w:val="32"/>
          <w:szCs w:val="32"/>
        </w:rPr>
        <w:t xml:space="preserve"> of previous meeting</w:t>
      </w:r>
      <w:r w:rsidR="009E7468" w:rsidRPr="009C692B">
        <w:rPr>
          <w:rFonts w:cs="Arial"/>
          <w:bCs/>
          <w:color w:val="4F81BD" w:themeColor="accent1"/>
          <w:sz w:val="32"/>
          <w:szCs w:val="32"/>
        </w:rPr>
        <w:t xml:space="preserve"> </w:t>
      </w:r>
      <w:r w:rsidR="00335A5C">
        <w:rPr>
          <w:rFonts w:cs="Arial"/>
          <w:bCs/>
          <w:color w:val="4F81BD" w:themeColor="accent1"/>
          <w:sz w:val="32"/>
          <w:szCs w:val="32"/>
        </w:rPr>
        <w:t>(</w:t>
      </w:r>
      <w:r w:rsidR="00FE3DE8">
        <w:rPr>
          <w:rFonts w:cs="Arial"/>
          <w:bCs/>
          <w:color w:val="4F81BD" w:themeColor="accent1"/>
          <w:sz w:val="32"/>
          <w:szCs w:val="32"/>
        </w:rPr>
        <w:t>14 July</w:t>
      </w:r>
      <w:r w:rsidR="0096371E">
        <w:rPr>
          <w:rFonts w:cs="Arial"/>
          <w:bCs/>
          <w:color w:val="4F81BD" w:themeColor="accent1"/>
          <w:sz w:val="32"/>
          <w:szCs w:val="32"/>
        </w:rPr>
        <w:t xml:space="preserve"> 202</w:t>
      </w:r>
      <w:r w:rsidR="00B92A92">
        <w:rPr>
          <w:rFonts w:cs="Arial"/>
          <w:bCs/>
          <w:color w:val="4F81BD" w:themeColor="accent1"/>
          <w:sz w:val="32"/>
          <w:szCs w:val="32"/>
        </w:rPr>
        <w:t>5</w:t>
      </w:r>
      <w:r w:rsidR="00335A5C">
        <w:rPr>
          <w:rFonts w:cs="Arial"/>
          <w:bCs/>
          <w:color w:val="4F81BD" w:themeColor="accent1"/>
          <w:sz w:val="32"/>
          <w:szCs w:val="32"/>
        </w:rPr>
        <w:t>)</w:t>
      </w:r>
      <w:r w:rsidR="00D91660">
        <w:rPr>
          <w:rFonts w:cs="Arial"/>
          <w:bCs/>
          <w:color w:val="4F81BD" w:themeColor="accent1"/>
          <w:sz w:val="32"/>
          <w:szCs w:val="32"/>
        </w:rPr>
        <w:t xml:space="preserve"> </w:t>
      </w:r>
      <w:r w:rsidR="009E7468" w:rsidRPr="009C692B">
        <w:rPr>
          <w:rFonts w:cs="Arial"/>
          <w:bCs/>
          <w:color w:val="4F81BD" w:themeColor="accent1"/>
          <w:sz w:val="32"/>
          <w:szCs w:val="32"/>
        </w:rPr>
        <w:t>and Matters arising</w:t>
      </w:r>
    </w:p>
    <w:p w14:paraId="68EB8AC3" w14:textId="77A97AEB" w:rsidR="00FE3DE8" w:rsidRDefault="000207D1" w:rsidP="00FE3DE8">
      <w:pPr>
        <w:numPr>
          <w:ilvl w:val="1"/>
          <w:numId w:val="1"/>
        </w:numPr>
        <w:wordWrap w:val="0"/>
        <w:rPr>
          <w:rFonts w:cs="Arial"/>
        </w:rPr>
      </w:pPr>
      <w:r w:rsidRPr="00FE3DE8">
        <w:rPr>
          <w:rFonts w:cs="Arial"/>
        </w:rPr>
        <w:t xml:space="preserve"> </w:t>
      </w:r>
      <w:r w:rsidR="00B92A92" w:rsidRPr="00FE3DE8">
        <w:rPr>
          <w:rFonts w:cs="Arial"/>
        </w:rPr>
        <w:tab/>
        <w:t xml:space="preserve">Minutes </w:t>
      </w:r>
      <w:r w:rsidR="00DB5090" w:rsidRPr="00FE3DE8">
        <w:rPr>
          <w:rFonts w:cs="Arial"/>
        </w:rPr>
        <w:t xml:space="preserve">Approved. </w:t>
      </w:r>
      <w:r w:rsidR="00B92A92" w:rsidRPr="00FE3DE8">
        <w:rPr>
          <w:rFonts w:cs="Arial"/>
        </w:rPr>
        <w:t>M</w:t>
      </w:r>
      <w:r w:rsidR="00DB5090" w:rsidRPr="00FE3DE8">
        <w:rPr>
          <w:rFonts w:cs="Arial"/>
        </w:rPr>
        <w:t>atters arising</w:t>
      </w:r>
      <w:r w:rsidR="00B92A92" w:rsidRPr="00FE3DE8">
        <w:rPr>
          <w:rFonts w:cs="Arial"/>
        </w:rPr>
        <w:t xml:space="preserve"> are covered by the agenda</w:t>
      </w:r>
    </w:p>
    <w:p w14:paraId="2C80EA01" w14:textId="6AA4F648" w:rsidR="00FE3DE8" w:rsidRPr="00FE3DE8" w:rsidRDefault="00FE3DE8" w:rsidP="00FE3DE8">
      <w:pPr>
        <w:numPr>
          <w:ilvl w:val="1"/>
          <w:numId w:val="1"/>
        </w:numPr>
        <w:wordWrap w:val="0"/>
        <w:rPr>
          <w:rFonts w:cs="Arial"/>
        </w:rPr>
      </w:pPr>
      <w:r w:rsidRPr="00FE3DE8">
        <w:rPr>
          <w:rFonts w:cs="Arial"/>
        </w:rPr>
        <w:tab/>
      </w:r>
      <w:r>
        <w:rPr>
          <w:rFonts w:cs="Arial"/>
        </w:rPr>
        <w:t xml:space="preserve">An interim meeting was held on 7 August 2025 to prepare advice to British Orienteering on a response to the consultation on the creation of Junior classes as Regional and World events, and consequent variations in team compositions as set out in </w:t>
      </w:r>
      <w:hyperlink r:id="rId8" w:history="1">
        <w:r w:rsidRPr="00FE3DE8">
          <w:rPr>
            <w:rFonts w:cs="Arial"/>
          </w:rPr>
          <w:t>https://orienteering.sport/wp-content/uploads/2025/07/consultation-junior-competition-in-trailo.pdf</w:t>
        </w:r>
      </w:hyperlink>
      <w:r>
        <w:rPr>
          <w:rFonts w:cs="Arial"/>
        </w:rPr>
        <w:t xml:space="preserve">. After this meeting the advice was completed and submitted by GU to British Orienteering to help them formulate a response. The advice provided was that </w:t>
      </w:r>
      <w:r w:rsidRPr="00FE3DE8">
        <w:rPr>
          <w:rFonts w:cs="Arial"/>
        </w:rPr>
        <w:t>although there may be practical issues in the long term the consensus was to provide the following advice to British Orienteering in formulating its response:</w:t>
      </w:r>
    </w:p>
    <w:p w14:paraId="689E0379" w14:textId="77777777" w:rsidR="00FE3DE8" w:rsidRPr="00FE3DE8" w:rsidRDefault="00FE3DE8" w:rsidP="00FE3DE8">
      <w:pPr>
        <w:ind w:left="720"/>
        <w:rPr>
          <w:sz w:val="24"/>
          <w:szCs w:val="24"/>
          <w:lang w:eastAsia="en-GB"/>
        </w:rPr>
      </w:pPr>
      <w:r>
        <w:t xml:space="preserve">It is advised that British Orienteering should support both the intent and the approach to engaging more Junior and P-Class participation by effectively creating Junior champions in Relay, PreO and TempO and P-Class champions in TempO. GBR events such as BTOC already provide for this in PreO, and so the proposal supports our current practice, and we would plan to adopt the IOF approach over time. </w:t>
      </w:r>
    </w:p>
    <w:p w14:paraId="10F8345E" w14:textId="77777777" w:rsidR="00FE3DE8" w:rsidRDefault="00FE3DE8" w:rsidP="00FE3DE8">
      <w:pPr>
        <w:ind w:left="720"/>
      </w:pPr>
      <w:r>
        <w:t>In the short term and based on current participation it seems unlikely that GBR would be able to send a full Junior team for several years, but this could be added as a development objective for the discipline.</w:t>
      </w:r>
    </w:p>
    <w:p w14:paraId="399824BE" w14:textId="51F266FC" w:rsidR="00FE3DE8" w:rsidRPr="00FE3DE8" w:rsidRDefault="00FE3DE8" w:rsidP="00FE3DE8">
      <w:pPr>
        <w:ind w:left="720"/>
      </w:pPr>
      <w:r>
        <w:t xml:space="preserve">In the medium term we do foresee practical issues relating to the format and duration of events, increased workload on organisers/volunteers and complexity around defending champion places. We think that these may be addressed when they arise by further rule changes to allocate more places to stronger teams, as is already done in Foot Orienteering. This </w:t>
      </w:r>
      <w:r>
        <w:lastRenderedPageBreak/>
        <w:t>would be a good problem to have, as it would indicate the success of the proposed changes in encouraging participation of the Junior and P-Class at the highest level across many Federations.</w:t>
      </w:r>
    </w:p>
    <w:p w14:paraId="0476252B" w14:textId="726677E2" w:rsidR="00DD4257" w:rsidRDefault="000207D1" w:rsidP="00DD4257">
      <w:pPr>
        <w:numPr>
          <w:ilvl w:val="0"/>
          <w:numId w:val="1"/>
        </w:numPr>
        <w:wordWrap w:val="0"/>
        <w:rPr>
          <w:rFonts w:cs="Arial"/>
          <w:bCs/>
          <w:color w:val="4F81BD" w:themeColor="accent1"/>
          <w:sz w:val="32"/>
          <w:szCs w:val="32"/>
        </w:rPr>
      </w:pPr>
      <w:r>
        <w:rPr>
          <w:rFonts w:cs="Arial"/>
          <w:bCs/>
          <w:color w:val="4F81BD" w:themeColor="accent1"/>
          <w:sz w:val="32"/>
          <w:szCs w:val="32"/>
        </w:rPr>
        <w:t xml:space="preserve"> </w:t>
      </w:r>
      <w:r>
        <w:rPr>
          <w:rFonts w:cs="Arial"/>
          <w:bCs/>
          <w:color w:val="4F81BD" w:themeColor="accent1"/>
          <w:sz w:val="32"/>
          <w:szCs w:val="32"/>
        </w:rPr>
        <w:tab/>
      </w:r>
      <w:r w:rsidR="0043465B">
        <w:rPr>
          <w:rFonts w:cs="Arial"/>
          <w:bCs/>
          <w:color w:val="4F81BD" w:themeColor="accent1"/>
          <w:sz w:val="32"/>
          <w:szCs w:val="32"/>
        </w:rPr>
        <w:t>Review priority items for this meeting’s agenda</w:t>
      </w:r>
      <w:r w:rsidR="00DD4257" w:rsidRPr="00DD4257">
        <w:rPr>
          <w:rFonts w:cs="Arial"/>
          <w:bCs/>
          <w:color w:val="4F81BD" w:themeColor="accent1"/>
          <w:sz w:val="32"/>
          <w:szCs w:val="32"/>
        </w:rPr>
        <w:t xml:space="preserve">       </w:t>
      </w:r>
    </w:p>
    <w:p w14:paraId="60120A8B" w14:textId="70FC2731" w:rsidR="0083015B" w:rsidRDefault="00115391" w:rsidP="0083015B">
      <w:pPr>
        <w:numPr>
          <w:ilvl w:val="1"/>
          <w:numId w:val="1"/>
        </w:numPr>
        <w:wordWrap w:val="0"/>
        <w:rPr>
          <w:rFonts w:cs="Arial"/>
        </w:rPr>
      </w:pPr>
      <w:r>
        <w:rPr>
          <w:rFonts w:cs="Arial"/>
        </w:rPr>
        <w:t xml:space="preserve"> </w:t>
      </w:r>
      <w:r>
        <w:rPr>
          <w:rFonts w:cs="Arial"/>
        </w:rPr>
        <w:tab/>
      </w:r>
      <w:r w:rsidR="0083015B" w:rsidRPr="0083015B">
        <w:rPr>
          <w:rFonts w:cs="Arial"/>
        </w:rPr>
        <w:t>It was agreed to follow the published agenda.</w:t>
      </w:r>
    </w:p>
    <w:p w14:paraId="60A1E4EC" w14:textId="77777777" w:rsidR="00B92A92" w:rsidRDefault="00B92A92" w:rsidP="004B189E">
      <w:pPr>
        <w:numPr>
          <w:ilvl w:val="0"/>
          <w:numId w:val="1"/>
        </w:numPr>
        <w:wordWrap w:val="0"/>
        <w:rPr>
          <w:rFonts w:cs="Arial"/>
          <w:bCs/>
          <w:color w:val="4F81BD" w:themeColor="accent1"/>
          <w:sz w:val="32"/>
          <w:szCs w:val="32"/>
        </w:rPr>
      </w:pPr>
      <w:r w:rsidRPr="004B189E">
        <w:rPr>
          <w:rFonts w:cs="Arial"/>
          <w:bCs/>
          <w:color w:val="4F81BD" w:themeColor="accent1"/>
          <w:sz w:val="32"/>
          <w:szCs w:val="32"/>
        </w:rPr>
        <w:t xml:space="preserve">Communications </w:t>
      </w:r>
    </w:p>
    <w:p w14:paraId="489D16F9" w14:textId="43F663C8" w:rsidR="00E82EFF" w:rsidRDefault="00E82EFF" w:rsidP="00E82EFF">
      <w:pPr>
        <w:numPr>
          <w:ilvl w:val="1"/>
          <w:numId w:val="1"/>
        </w:numPr>
        <w:wordWrap w:val="0"/>
        <w:rPr>
          <w:rFonts w:cs="Arial"/>
        </w:rPr>
      </w:pPr>
      <w:r w:rsidRPr="00E82EFF">
        <w:rPr>
          <w:rFonts w:cs="Arial"/>
        </w:rPr>
        <w:t xml:space="preserve">DJ published </w:t>
      </w:r>
      <w:r w:rsidR="00356E07">
        <w:rPr>
          <w:rFonts w:cs="Arial"/>
        </w:rPr>
        <w:t>the</w:t>
      </w:r>
      <w:r w:rsidRPr="00E82EFF">
        <w:rPr>
          <w:rFonts w:cs="Arial"/>
        </w:rPr>
        <w:t xml:space="preserve"> Trail Orienteering newsletter in </w:t>
      </w:r>
      <w:r w:rsidR="00356E07">
        <w:rPr>
          <w:rFonts w:cs="Arial"/>
        </w:rPr>
        <w:t>July</w:t>
      </w:r>
      <w:r w:rsidRPr="00E82EFF">
        <w:rPr>
          <w:rFonts w:cs="Arial"/>
        </w:rPr>
        <w:t xml:space="preserve"> 25</w:t>
      </w:r>
      <w:r w:rsidR="00461A0D">
        <w:rPr>
          <w:rFonts w:cs="Arial"/>
        </w:rPr>
        <w:t>. He</w:t>
      </w:r>
      <w:r w:rsidRPr="00E82EFF">
        <w:rPr>
          <w:rFonts w:cs="Arial"/>
        </w:rPr>
        <w:t xml:space="preserve"> reported that he expects to publish the next newsletter </w:t>
      </w:r>
      <w:r w:rsidR="00356E07">
        <w:rPr>
          <w:rFonts w:cs="Arial"/>
        </w:rPr>
        <w:t>following the Humberside event in September</w:t>
      </w:r>
      <w:r w:rsidR="00D57286">
        <w:rPr>
          <w:rFonts w:cs="Arial"/>
        </w:rPr>
        <w:t xml:space="preserve"> with WTOC and Humberside as the focus.</w:t>
      </w:r>
    </w:p>
    <w:p w14:paraId="79815B56" w14:textId="2BF6C4D8" w:rsidR="00356E07" w:rsidRDefault="00356E07" w:rsidP="00E82EFF">
      <w:pPr>
        <w:numPr>
          <w:ilvl w:val="1"/>
          <w:numId w:val="1"/>
        </w:numPr>
        <w:wordWrap w:val="0"/>
        <w:rPr>
          <w:rFonts w:cs="Arial"/>
        </w:rPr>
      </w:pPr>
      <w:r>
        <w:rPr>
          <w:rFonts w:cs="Arial"/>
        </w:rPr>
        <w:t xml:space="preserve">British Orienteering provided access for DJ to post directly to </w:t>
      </w:r>
      <w:r w:rsidR="00A21776">
        <w:rPr>
          <w:rFonts w:cs="Arial"/>
        </w:rPr>
        <w:t>their</w:t>
      </w:r>
      <w:r>
        <w:rPr>
          <w:rFonts w:cs="Arial"/>
        </w:rPr>
        <w:t xml:space="preserve"> Facebook during the WTOC, and this made the processes much smoother. This promoted TrailO by reaching a significant audience, with 6144 views for a posting. </w:t>
      </w:r>
    </w:p>
    <w:p w14:paraId="2CCA75EE" w14:textId="77777777" w:rsidR="00356E07" w:rsidRPr="00356E07" w:rsidRDefault="00356E07" w:rsidP="00356E07">
      <w:pPr>
        <w:numPr>
          <w:ilvl w:val="0"/>
          <w:numId w:val="1"/>
        </w:numPr>
        <w:wordWrap w:val="0"/>
        <w:rPr>
          <w:rFonts w:cs="Arial"/>
          <w:bCs/>
          <w:color w:val="4F81BD" w:themeColor="accent1"/>
          <w:sz w:val="32"/>
          <w:szCs w:val="32"/>
        </w:rPr>
      </w:pPr>
      <w:r w:rsidRPr="00356E07">
        <w:rPr>
          <w:rFonts w:cs="Arial"/>
          <w:bCs/>
          <w:color w:val="4F81BD" w:themeColor="accent1"/>
          <w:sz w:val="32"/>
          <w:szCs w:val="32"/>
        </w:rPr>
        <w:t>BTOC options</w:t>
      </w:r>
    </w:p>
    <w:p w14:paraId="6E1B018D" w14:textId="1D5026A5" w:rsidR="00356E07" w:rsidRDefault="00356E07" w:rsidP="00356E07">
      <w:pPr>
        <w:pStyle w:val="ListParagraph"/>
        <w:numPr>
          <w:ilvl w:val="1"/>
          <w:numId w:val="1"/>
        </w:numPr>
        <w:spacing w:before="100" w:beforeAutospacing="1" w:after="100" w:afterAutospacing="1" w:line="360" w:lineRule="auto"/>
        <w:contextualSpacing w:val="0"/>
      </w:pPr>
      <w:r>
        <w:t>2025</w:t>
      </w:r>
      <w:r w:rsidR="00AA526C">
        <w:t xml:space="preserve"> GU reported that he is looking at </w:t>
      </w:r>
      <w:r w:rsidR="002E3B36">
        <w:t xml:space="preserve">a BTOC class event in the </w:t>
      </w:r>
      <w:r w:rsidR="00A21776">
        <w:t>Midlands and</w:t>
      </w:r>
      <w:r w:rsidR="002E3B36">
        <w:t xml:space="preserve"> is currently seeking permissions.</w:t>
      </w:r>
    </w:p>
    <w:p w14:paraId="1D17731D" w14:textId="4AF212F0" w:rsidR="00356E07" w:rsidRDefault="00356E07" w:rsidP="00356E07">
      <w:pPr>
        <w:pStyle w:val="ListParagraph"/>
        <w:numPr>
          <w:ilvl w:val="1"/>
          <w:numId w:val="1"/>
        </w:numPr>
        <w:spacing w:before="100" w:beforeAutospacing="1" w:after="100" w:afterAutospacing="1" w:line="360" w:lineRule="auto"/>
        <w:contextualSpacing w:val="0"/>
      </w:pPr>
      <w:r>
        <w:t>2026</w:t>
      </w:r>
      <w:r w:rsidR="002E3B36">
        <w:t xml:space="preserve"> </w:t>
      </w:r>
      <w:r w:rsidR="00DA570A">
        <w:t>Possibilities</w:t>
      </w:r>
      <w:r w:rsidR="002E3B36">
        <w:t xml:space="preserve"> are</w:t>
      </w:r>
      <w:r w:rsidR="00DA570A">
        <w:t xml:space="preserve"> </w:t>
      </w:r>
    </w:p>
    <w:p w14:paraId="12F3D2AF" w14:textId="438FF195" w:rsidR="002E3B36" w:rsidRPr="00DA570A" w:rsidRDefault="002E3B36" w:rsidP="002E3B36">
      <w:pPr>
        <w:pStyle w:val="ListParagraph"/>
        <w:numPr>
          <w:ilvl w:val="2"/>
          <w:numId w:val="1"/>
        </w:numPr>
        <w:spacing w:before="100" w:beforeAutospacing="1" w:after="100" w:afterAutospacing="1" w:line="360" w:lineRule="auto"/>
        <w:contextualSpacing w:val="0"/>
      </w:pPr>
      <w:r>
        <w:t xml:space="preserve">Alongside </w:t>
      </w:r>
      <w:r w:rsidR="00DA570A">
        <w:rPr>
          <w:rFonts w:cs="Arial"/>
        </w:rPr>
        <w:t>the Brown Clee event 18/19 April 2026. GU to contact the organisers.</w:t>
      </w:r>
    </w:p>
    <w:p w14:paraId="50EBBE81" w14:textId="2847D1C9" w:rsidR="00DA570A" w:rsidRDefault="00505A9A" w:rsidP="002E3B36">
      <w:pPr>
        <w:pStyle w:val="ListParagraph"/>
        <w:numPr>
          <w:ilvl w:val="2"/>
          <w:numId w:val="1"/>
        </w:numPr>
        <w:spacing w:before="100" w:beforeAutospacing="1" w:after="100" w:afterAutospacing="1" w:line="360" w:lineRule="auto"/>
        <w:contextualSpacing w:val="0"/>
      </w:pPr>
      <w:r>
        <w:t xml:space="preserve">Alongside the British </w:t>
      </w:r>
      <w:r w:rsidR="00D57286">
        <w:t>Sprint</w:t>
      </w:r>
      <w:r>
        <w:t xml:space="preserve"> </w:t>
      </w:r>
      <w:r w:rsidR="00D57286">
        <w:t>Championships</w:t>
      </w:r>
      <w:r>
        <w:t xml:space="preserve"> in Bath, </w:t>
      </w:r>
      <w:r w:rsidR="000F44F1">
        <w:t>27/28 June 2026/ CBG to investigate.</w:t>
      </w:r>
    </w:p>
    <w:p w14:paraId="27A7E0CD" w14:textId="77777777" w:rsidR="00356E07" w:rsidRPr="00356E07" w:rsidRDefault="00356E07" w:rsidP="00356E07">
      <w:pPr>
        <w:numPr>
          <w:ilvl w:val="0"/>
          <w:numId w:val="1"/>
        </w:numPr>
        <w:wordWrap w:val="0"/>
        <w:rPr>
          <w:rFonts w:cs="Arial"/>
          <w:bCs/>
          <w:color w:val="4F81BD" w:themeColor="accent1"/>
          <w:sz w:val="32"/>
          <w:szCs w:val="32"/>
        </w:rPr>
      </w:pPr>
      <w:r w:rsidRPr="00356E07">
        <w:rPr>
          <w:rFonts w:cs="Arial"/>
          <w:bCs/>
          <w:color w:val="4F81BD" w:themeColor="accent1"/>
          <w:sz w:val="32"/>
          <w:szCs w:val="32"/>
        </w:rPr>
        <w:t>Other UK events</w:t>
      </w:r>
    </w:p>
    <w:p w14:paraId="6E67D3F7" w14:textId="12BF6F5C" w:rsidR="00356E07" w:rsidRDefault="001F46F7" w:rsidP="001F46F7">
      <w:pPr>
        <w:pStyle w:val="ListParagraph"/>
        <w:numPr>
          <w:ilvl w:val="1"/>
          <w:numId w:val="1"/>
        </w:numPr>
        <w:spacing w:before="100" w:beforeAutospacing="1" w:after="100" w:afterAutospacing="1" w:line="360" w:lineRule="auto"/>
        <w:ind w:left="720" w:hanging="153"/>
        <w:contextualSpacing w:val="0"/>
      </w:pPr>
      <w:r>
        <w:t xml:space="preserve">The 2 </w:t>
      </w:r>
      <w:r w:rsidR="00356E07">
        <w:t>Humber Bridge</w:t>
      </w:r>
      <w:r w:rsidR="00B12C79">
        <w:t xml:space="preserve"> Britol</w:t>
      </w:r>
      <w:r w:rsidR="00D57286">
        <w:t xml:space="preserve"> events</w:t>
      </w:r>
      <w:r w:rsidR="00B12C79">
        <w:t xml:space="preserve"> are now just 20 days away, and all </w:t>
      </w:r>
      <w:r w:rsidR="00D57286">
        <w:t>p</w:t>
      </w:r>
      <w:r w:rsidR="00B12C79">
        <w:t>reparation</w:t>
      </w:r>
      <w:r w:rsidR="00D57286">
        <w:t>s</w:t>
      </w:r>
      <w:r w:rsidR="00B12C79">
        <w:t xml:space="preserve"> are in hand. </w:t>
      </w:r>
    </w:p>
    <w:p w14:paraId="203B8D1D" w14:textId="46F5D040" w:rsidR="00356E07" w:rsidRDefault="00CC039F" w:rsidP="00356E07">
      <w:pPr>
        <w:pStyle w:val="ListParagraph"/>
        <w:numPr>
          <w:ilvl w:val="1"/>
          <w:numId w:val="1"/>
        </w:numPr>
        <w:spacing w:before="100" w:beforeAutospacing="1" w:after="100" w:afterAutospacing="1" w:line="360" w:lineRule="auto"/>
        <w:contextualSpacing w:val="0"/>
      </w:pPr>
      <w:r>
        <w:t xml:space="preserve">DJ is planning </w:t>
      </w:r>
      <w:r w:rsidR="009C4418">
        <w:t xml:space="preserve">to hold </w:t>
      </w:r>
      <w:r w:rsidR="00A732F1">
        <w:t xml:space="preserve">a Britol event in South </w:t>
      </w:r>
      <w:proofErr w:type="gramStart"/>
      <w:r w:rsidR="00A732F1">
        <w:t>Wales  alongside</w:t>
      </w:r>
      <w:proofErr w:type="gramEnd"/>
      <w:r w:rsidR="00A732F1">
        <w:t xml:space="preserve"> the 2026 </w:t>
      </w:r>
      <w:r w:rsidR="001F46F7">
        <w:t>British</w:t>
      </w:r>
      <w:r w:rsidR="00A732F1">
        <w:t xml:space="preserve"> Championships 28 Feb 2026. </w:t>
      </w:r>
    </w:p>
    <w:p w14:paraId="569586FA" w14:textId="37AB27D7" w:rsidR="006055FF" w:rsidRDefault="006055FF" w:rsidP="00356E07">
      <w:pPr>
        <w:pStyle w:val="ListParagraph"/>
        <w:numPr>
          <w:ilvl w:val="1"/>
          <w:numId w:val="1"/>
        </w:numPr>
        <w:spacing w:before="100" w:beforeAutospacing="1" w:after="100" w:afterAutospacing="1" w:line="360" w:lineRule="auto"/>
        <w:contextualSpacing w:val="0"/>
      </w:pPr>
      <w:r>
        <w:t xml:space="preserve">The event run at Norwich </w:t>
      </w:r>
      <w:r w:rsidR="006B50CD">
        <w:t xml:space="preserve">on 31 August </w:t>
      </w:r>
      <w:r>
        <w:t>was very successful</w:t>
      </w:r>
      <w:r w:rsidR="008777DD">
        <w:t xml:space="preserve">, and </w:t>
      </w:r>
      <w:r w:rsidR="006B50CD">
        <w:t>congratulations</w:t>
      </w:r>
      <w:r w:rsidR="008777DD">
        <w:t xml:space="preserve"> are due to </w:t>
      </w:r>
      <w:r w:rsidR="006B50CD">
        <w:t>David</w:t>
      </w:r>
      <w:r w:rsidR="008777DD">
        <w:t xml:space="preserve"> Coton for making this happen</w:t>
      </w:r>
      <w:r w:rsidR="002B30CD">
        <w:t xml:space="preserve">. </w:t>
      </w:r>
      <w:r w:rsidR="00EB179A">
        <w:t xml:space="preserve">It </w:t>
      </w:r>
      <w:r w:rsidR="0083400E">
        <w:t>had</w:t>
      </w:r>
      <w:r w:rsidR="00EB179A">
        <w:t xml:space="preserve"> 51 competitors, many of whom </w:t>
      </w:r>
      <w:r w:rsidR="006B50CD">
        <w:t>were</w:t>
      </w:r>
      <w:r w:rsidR="00EB179A">
        <w:t xml:space="preserve"> new to the </w:t>
      </w:r>
      <w:r w:rsidR="006B50CD">
        <w:t>discipline</w:t>
      </w:r>
      <w:r w:rsidR="00EB179A">
        <w:t xml:space="preserve">. It demonstrated how successful an event in parallel </w:t>
      </w:r>
      <w:r w:rsidR="006B50CD">
        <w:t>to a larger FootO event can be to reach new competitors.</w:t>
      </w:r>
    </w:p>
    <w:p w14:paraId="5E3BF1EA" w14:textId="77777777" w:rsidR="00F90571" w:rsidRPr="00F90571" w:rsidRDefault="00F90571" w:rsidP="00F90571">
      <w:pPr>
        <w:numPr>
          <w:ilvl w:val="0"/>
          <w:numId w:val="1"/>
        </w:numPr>
        <w:wordWrap w:val="0"/>
        <w:rPr>
          <w:rFonts w:cs="Arial"/>
          <w:bCs/>
          <w:color w:val="4F81BD" w:themeColor="accent1"/>
          <w:sz w:val="32"/>
          <w:szCs w:val="32"/>
        </w:rPr>
      </w:pPr>
      <w:r w:rsidRPr="00F90571">
        <w:rPr>
          <w:rFonts w:cs="Arial"/>
          <w:bCs/>
          <w:color w:val="4F81BD" w:themeColor="accent1"/>
          <w:sz w:val="32"/>
          <w:szCs w:val="32"/>
        </w:rPr>
        <w:t>Britol Rules for 2026</w:t>
      </w:r>
    </w:p>
    <w:p w14:paraId="745A9854" w14:textId="5906A347" w:rsidR="00F90571" w:rsidRDefault="00F90571" w:rsidP="00F90571">
      <w:pPr>
        <w:pStyle w:val="ListParagraph"/>
        <w:numPr>
          <w:ilvl w:val="1"/>
          <w:numId w:val="1"/>
        </w:numPr>
        <w:spacing w:before="100" w:beforeAutospacing="1" w:after="100" w:afterAutospacing="1" w:line="360" w:lineRule="auto"/>
        <w:contextualSpacing w:val="0"/>
      </w:pPr>
      <w:r>
        <w:t>It was agreed that any Britol rule changes needed to align with TOP for 2026 would need to be ratified by the end of October to get these publicised and in place for 2026.</w:t>
      </w:r>
    </w:p>
    <w:p w14:paraId="73BB74E9" w14:textId="77777777" w:rsidR="00356E07" w:rsidRDefault="00356E07" w:rsidP="00356E07">
      <w:pPr>
        <w:numPr>
          <w:ilvl w:val="0"/>
          <w:numId w:val="1"/>
        </w:numPr>
        <w:wordWrap w:val="0"/>
        <w:rPr>
          <w:rFonts w:cs="Arial"/>
          <w:bCs/>
          <w:color w:val="4F81BD" w:themeColor="accent1"/>
          <w:sz w:val="32"/>
          <w:szCs w:val="32"/>
        </w:rPr>
      </w:pPr>
      <w:r w:rsidRPr="00356E07">
        <w:rPr>
          <w:rFonts w:cs="Arial"/>
          <w:bCs/>
          <w:color w:val="4F81BD" w:themeColor="accent1"/>
          <w:sz w:val="32"/>
          <w:szCs w:val="32"/>
        </w:rPr>
        <w:t>Ideas for chair of Selectors for 2026</w:t>
      </w:r>
    </w:p>
    <w:p w14:paraId="15C6FB99" w14:textId="73055DF2" w:rsidR="002911CA" w:rsidRDefault="00C825AC" w:rsidP="00A87E74">
      <w:pPr>
        <w:pStyle w:val="ListParagraph"/>
        <w:numPr>
          <w:ilvl w:val="1"/>
          <w:numId w:val="1"/>
        </w:numPr>
        <w:spacing w:before="100" w:beforeAutospacing="1" w:after="100" w:afterAutospacing="1" w:line="360" w:lineRule="auto"/>
        <w:contextualSpacing w:val="0"/>
      </w:pPr>
      <w:r>
        <w:t xml:space="preserve">Historically the role of Chair of </w:t>
      </w:r>
      <w:r w:rsidR="00AA526C">
        <w:t>Selectors</w:t>
      </w:r>
      <w:r>
        <w:t xml:space="preserve"> has been filled by the Board, </w:t>
      </w:r>
      <w:r w:rsidR="002911CA">
        <w:t xml:space="preserve">with the Development Steering Group </w:t>
      </w:r>
      <w:proofErr w:type="gramStart"/>
      <w:r w:rsidR="00C925A7">
        <w:t>provid</w:t>
      </w:r>
      <w:r w:rsidR="00BD1586">
        <w:t>ing</w:t>
      </w:r>
      <w:r w:rsidR="002911CA">
        <w:t xml:space="preserve"> assistance</w:t>
      </w:r>
      <w:proofErr w:type="gramEnd"/>
      <w:r w:rsidR="002911CA">
        <w:t xml:space="preserve">. </w:t>
      </w:r>
      <w:r w:rsidR="00AA526C">
        <w:t>KW reported</w:t>
      </w:r>
      <w:r w:rsidR="00C925A7">
        <w:t xml:space="preserve"> that a candidate had been identified. </w:t>
      </w:r>
      <w:r w:rsidR="002911CA">
        <w:t xml:space="preserve">GU will </w:t>
      </w:r>
      <w:r w:rsidR="00C925A7">
        <w:t xml:space="preserve">provide KW </w:t>
      </w:r>
      <w:proofErr w:type="gramStart"/>
      <w:r w:rsidR="00C925A7">
        <w:t>a brief summary</w:t>
      </w:r>
      <w:proofErr w:type="gramEnd"/>
      <w:r w:rsidR="00C925A7">
        <w:t xml:space="preserve"> of the role. </w:t>
      </w:r>
    </w:p>
    <w:p w14:paraId="6B9840DB" w14:textId="7FA2709C" w:rsidR="00A87E74" w:rsidRPr="00A87E74" w:rsidRDefault="00A87E74" w:rsidP="00A87E74">
      <w:pPr>
        <w:pStyle w:val="ListParagraph"/>
        <w:numPr>
          <w:ilvl w:val="1"/>
          <w:numId w:val="1"/>
        </w:numPr>
        <w:spacing w:before="100" w:beforeAutospacing="1" w:after="100" w:afterAutospacing="1" w:line="360" w:lineRule="auto"/>
        <w:contextualSpacing w:val="0"/>
      </w:pPr>
      <w:r w:rsidRPr="00A87E74">
        <w:lastRenderedPageBreak/>
        <w:t xml:space="preserve">Given the dates of the ETOC 2026, there was no urgency to review the selection policy for </w:t>
      </w:r>
      <w:proofErr w:type="gramStart"/>
      <w:r w:rsidRPr="00A87E74">
        <w:t>2026</w:t>
      </w:r>
      <w:proofErr w:type="gramEnd"/>
      <w:r w:rsidRPr="00A87E74">
        <w:t xml:space="preserve"> and this can be taken up in December 2025</w:t>
      </w:r>
    </w:p>
    <w:p w14:paraId="656E803C" w14:textId="77777777" w:rsidR="00356E07" w:rsidRPr="00356E07" w:rsidRDefault="00356E07" w:rsidP="00356E07">
      <w:pPr>
        <w:numPr>
          <w:ilvl w:val="0"/>
          <w:numId w:val="1"/>
        </w:numPr>
        <w:wordWrap w:val="0"/>
        <w:rPr>
          <w:rFonts w:cs="Arial"/>
          <w:bCs/>
          <w:color w:val="4F81BD" w:themeColor="accent1"/>
          <w:sz w:val="32"/>
          <w:szCs w:val="32"/>
        </w:rPr>
      </w:pPr>
      <w:r w:rsidRPr="00356E07">
        <w:rPr>
          <w:rFonts w:cs="Arial"/>
          <w:bCs/>
          <w:color w:val="4F81BD" w:themeColor="accent1"/>
          <w:sz w:val="32"/>
          <w:szCs w:val="32"/>
        </w:rPr>
        <w:t>Any other business and items potentially deferred to a future meeting.</w:t>
      </w:r>
    </w:p>
    <w:p w14:paraId="5B3A6AD1" w14:textId="2580A9B3" w:rsidR="00356E07" w:rsidRDefault="00356E07" w:rsidP="00356E07">
      <w:pPr>
        <w:pStyle w:val="ListParagraph"/>
        <w:numPr>
          <w:ilvl w:val="1"/>
          <w:numId w:val="1"/>
        </w:numPr>
        <w:spacing w:before="100" w:beforeAutospacing="1" w:after="100" w:afterAutospacing="1" w:line="360" w:lineRule="auto"/>
        <w:contextualSpacing w:val="0"/>
      </w:pPr>
      <w:r>
        <w:t>Progress on British TrailO Rules</w:t>
      </w:r>
      <w:r w:rsidR="001F46F7">
        <w:t xml:space="preserve"> – IP reported by email </w:t>
      </w:r>
      <w:r w:rsidR="003A7851">
        <w:t xml:space="preserve">that these are nearly there. IP to </w:t>
      </w:r>
      <w:r w:rsidR="00F90571">
        <w:t xml:space="preserve">publish for review. </w:t>
      </w:r>
    </w:p>
    <w:p w14:paraId="6B20B8C7" w14:textId="7FC85E02" w:rsidR="00356E07" w:rsidRDefault="00610F79" w:rsidP="00356E07">
      <w:pPr>
        <w:pStyle w:val="ListParagraph"/>
        <w:numPr>
          <w:ilvl w:val="1"/>
          <w:numId w:val="1"/>
        </w:numPr>
        <w:spacing w:before="100" w:beforeAutospacing="1" w:after="100" w:afterAutospacing="1" w:line="360" w:lineRule="auto"/>
        <w:contextualSpacing w:val="0"/>
      </w:pPr>
      <w:r>
        <w:t xml:space="preserve">Informal approaches to </w:t>
      </w:r>
      <w:r w:rsidR="006F72A5">
        <w:t>British</w:t>
      </w:r>
      <w:r w:rsidR="00E618F5">
        <w:t xml:space="preserve"> </w:t>
      </w:r>
      <w:r w:rsidR="006F72A5">
        <w:t>Orienteering</w:t>
      </w:r>
      <w:r w:rsidR="00E618F5">
        <w:t xml:space="preserve"> indicate that there may </w:t>
      </w:r>
      <w:r w:rsidR="006F72A5">
        <w:t>be</w:t>
      </w:r>
      <w:r w:rsidR="00E618F5">
        <w:t xml:space="preserve"> support for the acquisition of </w:t>
      </w:r>
      <w:r w:rsidR="00356E07">
        <w:t>TOE</w:t>
      </w:r>
      <w:r w:rsidR="00E618F5">
        <w:t xml:space="preserve"> </w:t>
      </w:r>
      <w:r w:rsidR="006F72A5">
        <w:t>now</w:t>
      </w:r>
      <w:r w:rsidR="00E618F5">
        <w:t xml:space="preserve">. </w:t>
      </w:r>
      <w:r w:rsidR="006F72A5">
        <w:t xml:space="preserve">GU to prepare a briefing note for British Orienteering on the issues and approach to purchase and KW to raise it at the next board. </w:t>
      </w:r>
    </w:p>
    <w:p w14:paraId="615D96DD" w14:textId="77777777" w:rsidR="00356E07" w:rsidRPr="00356E07" w:rsidRDefault="00356E07" w:rsidP="00356E07">
      <w:pPr>
        <w:numPr>
          <w:ilvl w:val="0"/>
          <w:numId w:val="1"/>
        </w:numPr>
        <w:wordWrap w:val="0"/>
        <w:rPr>
          <w:rFonts w:cs="Arial"/>
          <w:bCs/>
          <w:color w:val="4F81BD" w:themeColor="accent1"/>
          <w:sz w:val="32"/>
          <w:szCs w:val="32"/>
        </w:rPr>
      </w:pPr>
      <w:r w:rsidRPr="00356E07">
        <w:rPr>
          <w:rFonts w:cs="Arial"/>
          <w:bCs/>
          <w:color w:val="4F81BD" w:themeColor="accent1"/>
          <w:sz w:val="32"/>
          <w:szCs w:val="32"/>
        </w:rPr>
        <w:t>Action updates</w:t>
      </w:r>
    </w:p>
    <w:p w14:paraId="5E717DC4" w14:textId="5206AE83" w:rsidR="00356E07" w:rsidRDefault="00356E07" w:rsidP="00356E07">
      <w:pPr>
        <w:widowControl w:val="0"/>
        <w:numPr>
          <w:ilvl w:val="1"/>
          <w:numId w:val="1"/>
        </w:numPr>
        <w:suppressAutoHyphens/>
        <w:spacing w:after="0" w:line="360" w:lineRule="auto"/>
        <w:rPr>
          <w:lang w:val="en-US"/>
        </w:rPr>
      </w:pPr>
      <w:r w:rsidRPr="0026607A">
        <w:rPr>
          <w:lang w:val="en-US"/>
        </w:rPr>
        <w:t xml:space="preserve">Anne </w:t>
      </w:r>
      <w:proofErr w:type="gramStart"/>
      <w:r w:rsidRPr="0026607A">
        <w:rPr>
          <w:lang w:val="en-US"/>
        </w:rPr>
        <w:t>Braggins</w:t>
      </w:r>
      <w:proofErr w:type="gramEnd"/>
      <w:r w:rsidRPr="0026607A">
        <w:rPr>
          <w:lang w:val="en-US"/>
        </w:rPr>
        <w:t xml:space="preserve"> trophy</w:t>
      </w:r>
      <w:r w:rsidR="00D86A27">
        <w:rPr>
          <w:lang w:val="en-US"/>
        </w:rPr>
        <w:t xml:space="preserve"> </w:t>
      </w:r>
      <w:r w:rsidR="00AC31A9">
        <w:rPr>
          <w:lang w:val="en-US"/>
        </w:rPr>
        <w:t>needs to be reviewed. GU to circulate proposals made for awarding this.</w:t>
      </w:r>
    </w:p>
    <w:p w14:paraId="42F2AE1B" w14:textId="7005D90E" w:rsidR="00356E07" w:rsidRPr="0026607A" w:rsidRDefault="00CE019E" w:rsidP="00356E07">
      <w:pPr>
        <w:widowControl w:val="0"/>
        <w:numPr>
          <w:ilvl w:val="1"/>
          <w:numId w:val="1"/>
        </w:numPr>
        <w:suppressAutoHyphens/>
        <w:spacing w:after="0" w:line="360" w:lineRule="auto"/>
        <w:rPr>
          <w:lang w:val="en-US"/>
        </w:rPr>
      </w:pPr>
      <w:r>
        <w:rPr>
          <w:lang w:val="en-US"/>
        </w:rPr>
        <w:t xml:space="preserve">GU has written to </w:t>
      </w:r>
      <w:r w:rsidR="00356E07">
        <w:rPr>
          <w:lang w:val="en-US"/>
        </w:rPr>
        <w:t>Neil Cameron</w:t>
      </w:r>
      <w:r>
        <w:rPr>
          <w:lang w:val="en-US"/>
        </w:rPr>
        <w:t xml:space="preserve"> to thank him for </w:t>
      </w:r>
      <w:r w:rsidR="006055FF">
        <w:rPr>
          <w:lang w:val="en-US"/>
        </w:rPr>
        <w:t xml:space="preserve">his work as Chair of Selectors. </w:t>
      </w:r>
    </w:p>
    <w:p w14:paraId="79896BC5" w14:textId="77777777" w:rsidR="00B92A92" w:rsidRDefault="00B92A92" w:rsidP="004B189E">
      <w:pPr>
        <w:numPr>
          <w:ilvl w:val="0"/>
          <w:numId w:val="1"/>
        </w:numPr>
        <w:wordWrap w:val="0"/>
        <w:rPr>
          <w:rFonts w:cs="Arial"/>
          <w:bCs/>
          <w:color w:val="4F81BD" w:themeColor="accent1"/>
          <w:sz w:val="32"/>
          <w:szCs w:val="32"/>
        </w:rPr>
      </w:pPr>
      <w:r w:rsidRPr="004B189E">
        <w:rPr>
          <w:rFonts w:cs="Arial"/>
          <w:bCs/>
          <w:color w:val="4F81BD" w:themeColor="accent1"/>
          <w:sz w:val="32"/>
          <w:szCs w:val="32"/>
        </w:rPr>
        <w:t>Date and focus of next meeting</w:t>
      </w:r>
    </w:p>
    <w:p w14:paraId="4C035D7E" w14:textId="6ECA9659" w:rsidR="00292B45" w:rsidRDefault="00292B45" w:rsidP="00292B45">
      <w:pPr>
        <w:pStyle w:val="ListParagraph"/>
        <w:numPr>
          <w:ilvl w:val="1"/>
          <w:numId w:val="1"/>
        </w:numPr>
      </w:pPr>
      <w:r w:rsidRPr="00292B45">
        <w:t xml:space="preserve">In view of the urgent </w:t>
      </w:r>
      <w:r>
        <w:t>considerations for UK events and team selection</w:t>
      </w:r>
      <w:r w:rsidRPr="00292B45">
        <w:t xml:space="preserve">, GU to arrange the next meeting </w:t>
      </w:r>
      <w:r w:rsidR="00BC279D">
        <w:t>at the end of October</w:t>
      </w:r>
      <w:r w:rsidRPr="00292B45">
        <w:t xml:space="preserve"> 2025</w:t>
      </w:r>
      <w:r w:rsidR="00BC279D">
        <w:t xml:space="preserve">. </w:t>
      </w:r>
    </w:p>
    <w:p w14:paraId="56E31E50" w14:textId="4178BC45" w:rsidR="000B217F" w:rsidRPr="00292B45" w:rsidRDefault="000B217F" w:rsidP="00292B45">
      <w:pPr>
        <w:pStyle w:val="ListParagraph"/>
        <w:numPr>
          <w:ilvl w:val="1"/>
          <w:numId w:val="1"/>
        </w:numPr>
      </w:pPr>
      <w:r>
        <w:t xml:space="preserve">Consideration of suitable </w:t>
      </w:r>
      <w:r w:rsidR="003039AC">
        <w:t xml:space="preserve">delegated </w:t>
      </w:r>
      <w:r>
        <w:t xml:space="preserve">subgroups to take on specific actions between meetings will be considered to </w:t>
      </w:r>
      <w:r w:rsidR="003039AC">
        <w:t>speed up are development activities.</w:t>
      </w:r>
    </w:p>
    <w:p w14:paraId="1D8FF147" w14:textId="429727A4" w:rsidR="00F7335C" w:rsidRPr="00CE35C8" w:rsidRDefault="0051538C" w:rsidP="008C3FEC">
      <w:pPr>
        <w:numPr>
          <w:ilvl w:val="0"/>
          <w:numId w:val="1"/>
        </w:numPr>
        <w:wordWrap w:val="0"/>
        <w:rPr>
          <w:rFonts w:cs="Arial"/>
          <w:bCs/>
          <w:color w:val="4F81BD" w:themeColor="accent1"/>
          <w:sz w:val="32"/>
          <w:szCs w:val="32"/>
        </w:rPr>
      </w:pPr>
      <w:r w:rsidRPr="00CE35C8">
        <w:rPr>
          <w:rFonts w:cs="Arial"/>
          <w:bCs/>
          <w:color w:val="4F81BD" w:themeColor="accent1"/>
          <w:sz w:val="32"/>
          <w:szCs w:val="32"/>
        </w:rPr>
        <w:tab/>
      </w:r>
      <w:r w:rsidR="001D1441" w:rsidRPr="00CE35C8">
        <w:rPr>
          <w:rFonts w:cs="Arial"/>
          <w:bCs/>
          <w:color w:val="4F81BD" w:themeColor="accent1"/>
          <w:sz w:val="32"/>
          <w:szCs w:val="32"/>
        </w:rPr>
        <w:t>Actions from previous meeting</w:t>
      </w:r>
      <w:r w:rsidR="00CA54A0" w:rsidRPr="00CE35C8">
        <w:rPr>
          <w:rFonts w:cs="Arial"/>
          <w:bCs/>
          <w:color w:val="4F81BD" w:themeColor="accent1"/>
          <w:sz w:val="32"/>
          <w:szCs w:val="32"/>
        </w:rPr>
        <w:t xml:space="preserve"> and action list</w:t>
      </w:r>
    </w:p>
    <w:tbl>
      <w:tblPr>
        <w:tblStyle w:val="TableGrid"/>
        <w:tblW w:w="0" w:type="auto"/>
        <w:tblLook w:val="04A0" w:firstRow="1" w:lastRow="0" w:firstColumn="1" w:lastColumn="0" w:noHBand="0" w:noVBand="1"/>
      </w:tblPr>
      <w:tblGrid>
        <w:gridCol w:w="1364"/>
        <w:gridCol w:w="1008"/>
        <w:gridCol w:w="3887"/>
        <w:gridCol w:w="1077"/>
        <w:gridCol w:w="1680"/>
      </w:tblGrid>
      <w:tr w:rsidR="007004F6" w:rsidRPr="001366B2" w14:paraId="0BD89EE3" w14:textId="4AD8DA5B" w:rsidTr="00E51949">
        <w:trPr>
          <w:trHeight w:val="464"/>
        </w:trPr>
        <w:tc>
          <w:tcPr>
            <w:tcW w:w="1364" w:type="dxa"/>
          </w:tcPr>
          <w:p w14:paraId="1BA7B149" w14:textId="47CC8A39" w:rsidR="007004F6" w:rsidRPr="001366B2" w:rsidRDefault="00115391" w:rsidP="003F6659">
            <w:pPr>
              <w:rPr>
                <w:b/>
              </w:rPr>
            </w:pPr>
            <w:r w:rsidRPr="00F55B29">
              <w:rPr>
                <w:rFonts w:cs="Arial"/>
              </w:rPr>
              <w:t xml:space="preserve"> </w:t>
            </w:r>
            <w:r w:rsidRPr="00F55B29">
              <w:rPr>
                <w:rFonts w:cs="Arial"/>
              </w:rPr>
              <w:tab/>
            </w:r>
            <w:bookmarkStart w:id="1" w:name="_Hlk102574627"/>
            <w:r w:rsidR="007004F6" w:rsidRPr="001366B2">
              <w:rPr>
                <w:b/>
              </w:rPr>
              <w:t>Ref.</w:t>
            </w:r>
          </w:p>
        </w:tc>
        <w:tc>
          <w:tcPr>
            <w:tcW w:w="1008" w:type="dxa"/>
          </w:tcPr>
          <w:p w14:paraId="0B48F93E" w14:textId="77777777" w:rsidR="007004F6" w:rsidRPr="001366B2" w:rsidRDefault="007004F6" w:rsidP="003F6659">
            <w:pPr>
              <w:rPr>
                <w:b/>
              </w:rPr>
            </w:pPr>
            <w:r w:rsidRPr="001366B2">
              <w:rPr>
                <w:b/>
              </w:rPr>
              <w:t>Item</w:t>
            </w:r>
          </w:p>
        </w:tc>
        <w:tc>
          <w:tcPr>
            <w:tcW w:w="3887" w:type="dxa"/>
          </w:tcPr>
          <w:p w14:paraId="098E6A16" w14:textId="77777777" w:rsidR="007004F6" w:rsidRPr="001366B2" w:rsidRDefault="007004F6" w:rsidP="003F6659">
            <w:pPr>
              <w:rPr>
                <w:b/>
              </w:rPr>
            </w:pPr>
            <w:r w:rsidRPr="001366B2">
              <w:rPr>
                <w:b/>
              </w:rPr>
              <w:t>Action</w:t>
            </w:r>
          </w:p>
        </w:tc>
        <w:tc>
          <w:tcPr>
            <w:tcW w:w="1077" w:type="dxa"/>
          </w:tcPr>
          <w:p w14:paraId="37888810" w14:textId="77777777" w:rsidR="007004F6" w:rsidRPr="001366B2" w:rsidRDefault="007004F6" w:rsidP="003F6659">
            <w:pPr>
              <w:rPr>
                <w:b/>
              </w:rPr>
            </w:pPr>
            <w:r w:rsidRPr="001366B2">
              <w:rPr>
                <w:b/>
              </w:rPr>
              <w:t>Who</w:t>
            </w:r>
          </w:p>
        </w:tc>
        <w:tc>
          <w:tcPr>
            <w:tcW w:w="1680" w:type="dxa"/>
          </w:tcPr>
          <w:p w14:paraId="7C3DABF9" w14:textId="36C58C47" w:rsidR="007004F6" w:rsidRPr="001366B2" w:rsidRDefault="007004F6" w:rsidP="003F6659">
            <w:pPr>
              <w:rPr>
                <w:b/>
              </w:rPr>
            </w:pPr>
            <w:r>
              <w:rPr>
                <w:b/>
              </w:rPr>
              <w:t>Update</w:t>
            </w:r>
          </w:p>
        </w:tc>
      </w:tr>
      <w:tr w:rsidR="00B07B1D" w14:paraId="48453AF7" w14:textId="77777777" w:rsidTr="00B07B1D">
        <w:trPr>
          <w:trHeight w:val="107"/>
        </w:trPr>
        <w:tc>
          <w:tcPr>
            <w:tcW w:w="9016" w:type="dxa"/>
            <w:gridSpan w:val="5"/>
          </w:tcPr>
          <w:p w14:paraId="35423703" w14:textId="213DBD3B" w:rsidR="00B07B1D" w:rsidRDefault="00B07B1D" w:rsidP="00B07B1D">
            <w:pPr>
              <w:jc w:val="center"/>
              <w:rPr>
                <w:b/>
              </w:rPr>
            </w:pPr>
          </w:p>
        </w:tc>
      </w:tr>
      <w:tr w:rsidR="00583076" w14:paraId="18AED267" w14:textId="77777777" w:rsidTr="00F72D1A">
        <w:trPr>
          <w:trHeight w:val="821"/>
        </w:trPr>
        <w:tc>
          <w:tcPr>
            <w:tcW w:w="1364" w:type="dxa"/>
          </w:tcPr>
          <w:p w14:paraId="7CC8DFA1" w14:textId="77777777" w:rsidR="00583076" w:rsidRDefault="00583076" w:rsidP="00583076">
            <w:pPr>
              <w:rPr>
                <w:b/>
              </w:rPr>
            </w:pPr>
          </w:p>
        </w:tc>
        <w:tc>
          <w:tcPr>
            <w:tcW w:w="1008" w:type="dxa"/>
          </w:tcPr>
          <w:p w14:paraId="41382D0F" w14:textId="1D4AD1BB" w:rsidR="00583076" w:rsidRDefault="00614F36" w:rsidP="00583076">
            <w:pPr>
              <w:rPr>
                <w:b/>
              </w:rPr>
            </w:pPr>
            <w:r>
              <w:rPr>
                <w:b/>
              </w:rPr>
              <w:t>C/f</w:t>
            </w:r>
          </w:p>
        </w:tc>
        <w:tc>
          <w:tcPr>
            <w:tcW w:w="3887" w:type="dxa"/>
          </w:tcPr>
          <w:p w14:paraId="23255ECF" w14:textId="0905E160" w:rsidR="00583076" w:rsidRDefault="00AC31A9" w:rsidP="00583076">
            <w:pPr>
              <w:rPr>
                <w:rFonts w:cs="Arial"/>
              </w:rPr>
            </w:pPr>
            <w:r>
              <w:rPr>
                <w:rFonts w:cs="Arial"/>
              </w:rPr>
              <w:t>Circulate</w:t>
            </w:r>
            <w:r w:rsidR="00E44117">
              <w:rPr>
                <w:rFonts w:cs="Arial"/>
              </w:rPr>
              <w:t xml:space="preserve"> suggestions for the Anne Braggins trophy purpose</w:t>
            </w:r>
          </w:p>
        </w:tc>
        <w:tc>
          <w:tcPr>
            <w:tcW w:w="1077" w:type="dxa"/>
          </w:tcPr>
          <w:p w14:paraId="6BB2F42D" w14:textId="3E92ED07" w:rsidR="00583076" w:rsidRDefault="00E44117" w:rsidP="00583076">
            <w:pPr>
              <w:rPr>
                <w:b/>
              </w:rPr>
            </w:pPr>
            <w:r>
              <w:rPr>
                <w:b/>
              </w:rPr>
              <w:t>GU</w:t>
            </w:r>
          </w:p>
        </w:tc>
        <w:tc>
          <w:tcPr>
            <w:tcW w:w="1680" w:type="dxa"/>
          </w:tcPr>
          <w:p w14:paraId="4B4E5F67" w14:textId="13FC9AD7" w:rsidR="00583076" w:rsidRDefault="00583076" w:rsidP="00583076">
            <w:pPr>
              <w:rPr>
                <w:b/>
              </w:rPr>
            </w:pPr>
            <w:r>
              <w:rPr>
                <w:b/>
              </w:rPr>
              <w:t>Next meeting</w:t>
            </w:r>
          </w:p>
        </w:tc>
      </w:tr>
      <w:tr w:rsidR="00583076" w14:paraId="1DF8DB3D" w14:textId="77777777" w:rsidTr="00E51949">
        <w:trPr>
          <w:trHeight w:val="107"/>
        </w:trPr>
        <w:tc>
          <w:tcPr>
            <w:tcW w:w="1364" w:type="dxa"/>
          </w:tcPr>
          <w:p w14:paraId="730A1FC0" w14:textId="77777777" w:rsidR="00583076" w:rsidRDefault="00583076" w:rsidP="00583076">
            <w:pPr>
              <w:rPr>
                <w:b/>
              </w:rPr>
            </w:pPr>
          </w:p>
        </w:tc>
        <w:tc>
          <w:tcPr>
            <w:tcW w:w="1008" w:type="dxa"/>
          </w:tcPr>
          <w:p w14:paraId="6670F8B1" w14:textId="69499DCB" w:rsidR="00583076" w:rsidRDefault="00583076" w:rsidP="00583076">
            <w:pPr>
              <w:rPr>
                <w:b/>
              </w:rPr>
            </w:pPr>
          </w:p>
        </w:tc>
        <w:tc>
          <w:tcPr>
            <w:tcW w:w="3887" w:type="dxa"/>
          </w:tcPr>
          <w:p w14:paraId="17018687" w14:textId="067DA9EB" w:rsidR="00583076" w:rsidRDefault="00583076" w:rsidP="00583076">
            <w:pPr>
              <w:rPr>
                <w:rFonts w:cs="Arial"/>
              </w:rPr>
            </w:pPr>
            <w:r>
              <w:rPr>
                <w:rFonts w:cs="Arial"/>
              </w:rPr>
              <w:t>GU to review the representative membership of the subgroup with Keith and the Board to make sure it remains fit for purpose.</w:t>
            </w:r>
          </w:p>
        </w:tc>
        <w:tc>
          <w:tcPr>
            <w:tcW w:w="1077" w:type="dxa"/>
          </w:tcPr>
          <w:p w14:paraId="3092B5EC" w14:textId="51376647" w:rsidR="00583076" w:rsidRDefault="00583076" w:rsidP="00583076">
            <w:pPr>
              <w:rPr>
                <w:b/>
              </w:rPr>
            </w:pPr>
            <w:r>
              <w:rPr>
                <w:b/>
              </w:rPr>
              <w:t>GU</w:t>
            </w:r>
          </w:p>
        </w:tc>
        <w:tc>
          <w:tcPr>
            <w:tcW w:w="1680" w:type="dxa"/>
          </w:tcPr>
          <w:p w14:paraId="0759E027" w14:textId="50118D21" w:rsidR="00583076" w:rsidRDefault="00583076" w:rsidP="00583076">
            <w:pPr>
              <w:rPr>
                <w:b/>
              </w:rPr>
            </w:pPr>
            <w:r>
              <w:rPr>
                <w:b/>
              </w:rPr>
              <w:t>End 2025</w:t>
            </w:r>
          </w:p>
        </w:tc>
      </w:tr>
      <w:tr w:rsidR="00614F36" w14:paraId="75B3FF20" w14:textId="77777777" w:rsidTr="00E51949">
        <w:trPr>
          <w:trHeight w:val="107"/>
        </w:trPr>
        <w:tc>
          <w:tcPr>
            <w:tcW w:w="1364" w:type="dxa"/>
          </w:tcPr>
          <w:p w14:paraId="53876C94" w14:textId="77777777" w:rsidR="00614F36" w:rsidRDefault="00614F36" w:rsidP="00583076">
            <w:pPr>
              <w:rPr>
                <w:b/>
              </w:rPr>
            </w:pPr>
          </w:p>
        </w:tc>
        <w:tc>
          <w:tcPr>
            <w:tcW w:w="1008" w:type="dxa"/>
          </w:tcPr>
          <w:p w14:paraId="0D5D5DFC" w14:textId="48375F85" w:rsidR="00614F36" w:rsidRDefault="00614F36" w:rsidP="00583076">
            <w:pPr>
              <w:rPr>
                <w:b/>
              </w:rPr>
            </w:pPr>
          </w:p>
        </w:tc>
        <w:tc>
          <w:tcPr>
            <w:tcW w:w="3887" w:type="dxa"/>
          </w:tcPr>
          <w:p w14:paraId="51EB3575" w14:textId="00916A19" w:rsidR="00614F36" w:rsidRDefault="00614F36" w:rsidP="00583076">
            <w:pPr>
              <w:rPr>
                <w:rFonts w:cs="Arial"/>
              </w:rPr>
            </w:pPr>
            <w:r>
              <w:rPr>
                <w:rFonts w:cs="Arial"/>
              </w:rPr>
              <w:t xml:space="preserve">Move </w:t>
            </w:r>
            <w:proofErr w:type="spellStart"/>
            <w:r>
              <w:rPr>
                <w:rFonts w:cs="Arial"/>
              </w:rPr>
              <w:t>BriTOL</w:t>
            </w:r>
            <w:proofErr w:type="spellEnd"/>
            <w:r>
              <w:rPr>
                <w:rFonts w:cs="Arial"/>
              </w:rPr>
              <w:t xml:space="preserve"> to TOP for 2026, modifying rules as necessary</w:t>
            </w:r>
            <w:r w:rsidR="00E44117">
              <w:rPr>
                <w:rFonts w:cs="Arial"/>
              </w:rPr>
              <w:t>. IP</w:t>
            </w:r>
            <w:r w:rsidR="00F72D1A">
              <w:rPr>
                <w:rFonts w:cs="Arial"/>
              </w:rPr>
              <w:t>/</w:t>
            </w:r>
            <w:r w:rsidR="00E44117">
              <w:rPr>
                <w:rFonts w:cs="Arial"/>
              </w:rPr>
              <w:t>GU</w:t>
            </w:r>
            <w:r w:rsidR="00F72D1A">
              <w:rPr>
                <w:rFonts w:cs="Arial"/>
              </w:rPr>
              <w:t>/TD to make a firm proposal for the scoring approach.</w:t>
            </w:r>
          </w:p>
        </w:tc>
        <w:tc>
          <w:tcPr>
            <w:tcW w:w="1077" w:type="dxa"/>
          </w:tcPr>
          <w:p w14:paraId="476EAA16" w14:textId="1992C414" w:rsidR="00614F36" w:rsidRDefault="00614F36" w:rsidP="00583076">
            <w:pPr>
              <w:rPr>
                <w:b/>
              </w:rPr>
            </w:pPr>
            <w:r>
              <w:rPr>
                <w:b/>
              </w:rPr>
              <w:t>TD</w:t>
            </w:r>
          </w:p>
        </w:tc>
        <w:tc>
          <w:tcPr>
            <w:tcW w:w="1680" w:type="dxa"/>
          </w:tcPr>
          <w:p w14:paraId="7B7FECFF" w14:textId="75624C14" w:rsidR="00614F36" w:rsidRDefault="000E57E5" w:rsidP="00583076">
            <w:pPr>
              <w:rPr>
                <w:b/>
              </w:rPr>
            </w:pPr>
            <w:r>
              <w:rPr>
                <w:b/>
              </w:rPr>
              <w:t>October 2025</w:t>
            </w:r>
          </w:p>
        </w:tc>
      </w:tr>
      <w:tr w:rsidR="00A11BD6" w14:paraId="0A9093BB" w14:textId="77777777" w:rsidTr="00E51949">
        <w:trPr>
          <w:trHeight w:val="107"/>
        </w:trPr>
        <w:tc>
          <w:tcPr>
            <w:tcW w:w="1364" w:type="dxa"/>
          </w:tcPr>
          <w:p w14:paraId="19E680FB" w14:textId="77777777" w:rsidR="00A11BD6" w:rsidRDefault="00A11BD6" w:rsidP="00583076">
            <w:pPr>
              <w:rPr>
                <w:b/>
              </w:rPr>
            </w:pPr>
          </w:p>
        </w:tc>
        <w:tc>
          <w:tcPr>
            <w:tcW w:w="1008" w:type="dxa"/>
          </w:tcPr>
          <w:p w14:paraId="3AEED7C7" w14:textId="77777777" w:rsidR="00A11BD6" w:rsidRDefault="00A11BD6" w:rsidP="00583076">
            <w:pPr>
              <w:rPr>
                <w:b/>
              </w:rPr>
            </w:pPr>
          </w:p>
        </w:tc>
        <w:tc>
          <w:tcPr>
            <w:tcW w:w="3887" w:type="dxa"/>
          </w:tcPr>
          <w:p w14:paraId="77D8C8C7" w14:textId="5FE1D38E" w:rsidR="00A11BD6" w:rsidRDefault="0018071D" w:rsidP="00583076">
            <w:pPr>
              <w:rPr>
                <w:rFonts w:cs="Arial"/>
              </w:rPr>
            </w:pPr>
            <w:r>
              <w:rPr>
                <w:rFonts w:cs="Arial"/>
              </w:rPr>
              <w:t>Write a role description for the Chair of selectors</w:t>
            </w:r>
          </w:p>
        </w:tc>
        <w:tc>
          <w:tcPr>
            <w:tcW w:w="1077" w:type="dxa"/>
          </w:tcPr>
          <w:p w14:paraId="529B722D" w14:textId="786D0D83" w:rsidR="00A11BD6" w:rsidRDefault="0018071D" w:rsidP="00583076">
            <w:pPr>
              <w:rPr>
                <w:b/>
              </w:rPr>
            </w:pPr>
            <w:r>
              <w:rPr>
                <w:b/>
              </w:rPr>
              <w:t>GU</w:t>
            </w:r>
          </w:p>
        </w:tc>
        <w:tc>
          <w:tcPr>
            <w:tcW w:w="1680" w:type="dxa"/>
          </w:tcPr>
          <w:p w14:paraId="30781A2A" w14:textId="77777777" w:rsidR="00A11BD6" w:rsidRDefault="00A11BD6" w:rsidP="00583076">
            <w:pPr>
              <w:rPr>
                <w:b/>
              </w:rPr>
            </w:pPr>
          </w:p>
        </w:tc>
      </w:tr>
      <w:tr w:rsidR="00013EE4" w14:paraId="6406BC9F" w14:textId="77777777" w:rsidTr="00E51949">
        <w:trPr>
          <w:trHeight w:val="107"/>
        </w:trPr>
        <w:tc>
          <w:tcPr>
            <w:tcW w:w="1364" w:type="dxa"/>
          </w:tcPr>
          <w:p w14:paraId="4F2DA128" w14:textId="77777777" w:rsidR="00013EE4" w:rsidRDefault="00013EE4" w:rsidP="00583076">
            <w:pPr>
              <w:rPr>
                <w:b/>
              </w:rPr>
            </w:pPr>
          </w:p>
        </w:tc>
        <w:tc>
          <w:tcPr>
            <w:tcW w:w="1008" w:type="dxa"/>
          </w:tcPr>
          <w:p w14:paraId="248C5BBE" w14:textId="77777777" w:rsidR="00013EE4" w:rsidRDefault="00013EE4" w:rsidP="00583076">
            <w:pPr>
              <w:rPr>
                <w:b/>
              </w:rPr>
            </w:pPr>
          </w:p>
        </w:tc>
        <w:tc>
          <w:tcPr>
            <w:tcW w:w="3887" w:type="dxa"/>
          </w:tcPr>
          <w:p w14:paraId="37A84431" w14:textId="498DE0FA" w:rsidR="00013EE4" w:rsidRDefault="00013EE4" w:rsidP="00583076">
            <w:pPr>
              <w:rPr>
                <w:rFonts w:cs="Arial"/>
              </w:rPr>
            </w:pPr>
            <w:r>
              <w:rPr>
                <w:rFonts w:cs="Arial"/>
              </w:rPr>
              <w:t xml:space="preserve">GU to investigate with the organisers the possibilities of an event alongside the Brown Clee event </w:t>
            </w:r>
            <w:r w:rsidR="0098160A">
              <w:rPr>
                <w:rFonts w:cs="Arial"/>
              </w:rPr>
              <w:t>18/19 April 2026</w:t>
            </w:r>
          </w:p>
        </w:tc>
        <w:tc>
          <w:tcPr>
            <w:tcW w:w="1077" w:type="dxa"/>
          </w:tcPr>
          <w:p w14:paraId="4D4CE02B" w14:textId="4935EC14" w:rsidR="00013EE4" w:rsidRDefault="00A77E90" w:rsidP="00583076">
            <w:pPr>
              <w:rPr>
                <w:b/>
              </w:rPr>
            </w:pPr>
            <w:r>
              <w:rPr>
                <w:b/>
              </w:rPr>
              <w:t>GU</w:t>
            </w:r>
          </w:p>
        </w:tc>
        <w:tc>
          <w:tcPr>
            <w:tcW w:w="1680" w:type="dxa"/>
          </w:tcPr>
          <w:p w14:paraId="1940BFB2" w14:textId="77777777" w:rsidR="00013EE4" w:rsidRDefault="00013EE4" w:rsidP="00583076">
            <w:pPr>
              <w:rPr>
                <w:b/>
              </w:rPr>
            </w:pPr>
          </w:p>
        </w:tc>
      </w:tr>
      <w:tr w:rsidR="00013EE4" w14:paraId="7C2EBB69" w14:textId="77777777" w:rsidTr="00E51949">
        <w:trPr>
          <w:trHeight w:val="107"/>
        </w:trPr>
        <w:tc>
          <w:tcPr>
            <w:tcW w:w="1364" w:type="dxa"/>
          </w:tcPr>
          <w:p w14:paraId="1D5C9E53" w14:textId="77777777" w:rsidR="00013EE4" w:rsidRDefault="00013EE4" w:rsidP="00583076">
            <w:pPr>
              <w:rPr>
                <w:b/>
              </w:rPr>
            </w:pPr>
          </w:p>
        </w:tc>
        <w:tc>
          <w:tcPr>
            <w:tcW w:w="1008" w:type="dxa"/>
          </w:tcPr>
          <w:p w14:paraId="05329A0B" w14:textId="77777777" w:rsidR="00013EE4" w:rsidRDefault="00013EE4" w:rsidP="00583076">
            <w:pPr>
              <w:rPr>
                <w:b/>
              </w:rPr>
            </w:pPr>
          </w:p>
        </w:tc>
        <w:tc>
          <w:tcPr>
            <w:tcW w:w="3887" w:type="dxa"/>
          </w:tcPr>
          <w:p w14:paraId="014C3AD8" w14:textId="128AB2C5" w:rsidR="00013EE4" w:rsidRDefault="00013EE4" w:rsidP="00583076">
            <w:pPr>
              <w:rPr>
                <w:rFonts w:cs="Arial"/>
              </w:rPr>
            </w:pPr>
            <w:r>
              <w:rPr>
                <w:rFonts w:cs="Arial"/>
              </w:rPr>
              <w:t xml:space="preserve">GU to express </w:t>
            </w:r>
            <w:r w:rsidR="007D31CA">
              <w:rPr>
                <w:rFonts w:cs="Arial"/>
              </w:rPr>
              <w:t>disappointment</w:t>
            </w:r>
            <w:r>
              <w:rPr>
                <w:rFonts w:cs="Arial"/>
              </w:rPr>
              <w:t xml:space="preserve"> at lack of TrailO at the JK26 to the </w:t>
            </w:r>
            <w:r w:rsidR="007D31CA">
              <w:rPr>
                <w:rFonts w:cs="Arial"/>
              </w:rPr>
              <w:t>JK Coordinator 2026</w:t>
            </w:r>
          </w:p>
        </w:tc>
        <w:tc>
          <w:tcPr>
            <w:tcW w:w="1077" w:type="dxa"/>
          </w:tcPr>
          <w:p w14:paraId="647A0F56" w14:textId="27AE2B5F" w:rsidR="00013EE4" w:rsidRDefault="00A77E90" w:rsidP="00583076">
            <w:pPr>
              <w:rPr>
                <w:b/>
              </w:rPr>
            </w:pPr>
            <w:r>
              <w:rPr>
                <w:b/>
              </w:rPr>
              <w:t>GU</w:t>
            </w:r>
          </w:p>
        </w:tc>
        <w:tc>
          <w:tcPr>
            <w:tcW w:w="1680" w:type="dxa"/>
          </w:tcPr>
          <w:p w14:paraId="39AB5027" w14:textId="77777777" w:rsidR="00013EE4" w:rsidRDefault="00013EE4" w:rsidP="00583076">
            <w:pPr>
              <w:rPr>
                <w:b/>
              </w:rPr>
            </w:pPr>
          </w:p>
        </w:tc>
      </w:tr>
      <w:tr w:rsidR="00F72D1A" w14:paraId="6791B020" w14:textId="77777777" w:rsidTr="00E51949">
        <w:trPr>
          <w:trHeight w:val="107"/>
        </w:trPr>
        <w:tc>
          <w:tcPr>
            <w:tcW w:w="1364" w:type="dxa"/>
          </w:tcPr>
          <w:p w14:paraId="2D5337CE" w14:textId="77777777" w:rsidR="00F72D1A" w:rsidRDefault="00F72D1A" w:rsidP="00583076">
            <w:pPr>
              <w:rPr>
                <w:b/>
              </w:rPr>
            </w:pPr>
          </w:p>
        </w:tc>
        <w:tc>
          <w:tcPr>
            <w:tcW w:w="1008" w:type="dxa"/>
          </w:tcPr>
          <w:p w14:paraId="6C909254" w14:textId="77777777" w:rsidR="00F72D1A" w:rsidRDefault="00F72D1A" w:rsidP="00583076">
            <w:pPr>
              <w:rPr>
                <w:b/>
              </w:rPr>
            </w:pPr>
          </w:p>
        </w:tc>
        <w:tc>
          <w:tcPr>
            <w:tcW w:w="3887" w:type="dxa"/>
          </w:tcPr>
          <w:p w14:paraId="014A9F13" w14:textId="6A76EB8D" w:rsidR="00F72D1A" w:rsidRDefault="00F72D1A" w:rsidP="00583076">
            <w:pPr>
              <w:rPr>
                <w:rFonts w:cs="Arial"/>
              </w:rPr>
            </w:pPr>
            <w:r>
              <w:rPr>
                <w:rFonts w:cs="Arial"/>
              </w:rPr>
              <w:t xml:space="preserve">Subgroup working process proposal </w:t>
            </w:r>
            <w:r w:rsidR="00F558AC">
              <w:rPr>
                <w:rFonts w:cs="Arial"/>
              </w:rPr>
              <w:t xml:space="preserve">to accelerate </w:t>
            </w:r>
            <w:r w:rsidR="00A77E90">
              <w:rPr>
                <w:rFonts w:cs="Arial"/>
              </w:rPr>
              <w:t>progress</w:t>
            </w:r>
            <w:r w:rsidR="00F558AC">
              <w:rPr>
                <w:rFonts w:cs="Arial"/>
              </w:rPr>
              <w:t xml:space="preserve"> by </w:t>
            </w:r>
            <w:r w:rsidR="00A77E90">
              <w:rPr>
                <w:rFonts w:cs="Arial"/>
              </w:rPr>
              <w:t>creating smaller action groups</w:t>
            </w:r>
          </w:p>
        </w:tc>
        <w:tc>
          <w:tcPr>
            <w:tcW w:w="1077" w:type="dxa"/>
          </w:tcPr>
          <w:p w14:paraId="26C54770" w14:textId="3DD0F815" w:rsidR="00F72D1A" w:rsidRDefault="00A77E90" w:rsidP="00583076">
            <w:pPr>
              <w:rPr>
                <w:b/>
              </w:rPr>
            </w:pPr>
            <w:r>
              <w:rPr>
                <w:b/>
              </w:rPr>
              <w:t>GU</w:t>
            </w:r>
          </w:p>
        </w:tc>
        <w:tc>
          <w:tcPr>
            <w:tcW w:w="1680" w:type="dxa"/>
          </w:tcPr>
          <w:p w14:paraId="79525B9E" w14:textId="77777777" w:rsidR="00F72D1A" w:rsidRDefault="00F72D1A" w:rsidP="00583076">
            <w:pPr>
              <w:rPr>
                <w:b/>
              </w:rPr>
            </w:pPr>
          </w:p>
        </w:tc>
      </w:tr>
      <w:bookmarkEnd w:id="1"/>
    </w:tbl>
    <w:p w14:paraId="7B69FDD8" w14:textId="0320D42E" w:rsidR="00552F9E" w:rsidRDefault="00552F9E" w:rsidP="00FE6E50">
      <w:pPr>
        <w:wordWrap w:val="0"/>
        <w:rPr>
          <w:rFonts w:cs="Arial"/>
        </w:rPr>
      </w:pPr>
    </w:p>
    <w:p w14:paraId="2BE0CA27" w14:textId="72579504" w:rsidR="00716D0C" w:rsidRDefault="00E43A85" w:rsidP="00583076">
      <w:pPr>
        <w:rPr>
          <w:rFonts w:cs="Arial"/>
        </w:rPr>
      </w:pPr>
      <w:r>
        <w:rPr>
          <w:rFonts w:cs="Arial"/>
        </w:rPr>
        <w:t>v.</w:t>
      </w:r>
      <w:r w:rsidR="00013EE4">
        <w:rPr>
          <w:rFonts w:cs="Arial"/>
        </w:rPr>
        <w:t>1</w:t>
      </w:r>
      <w:r>
        <w:rPr>
          <w:rFonts w:cs="Arial"/>
        </w:rPr>
        <w:t xml:space="preserve"> GU </w:t>
      </w:r>
      <w:r w:rsidR="00013EE4">
        <w:rPr>
          <w:rFonts w:cs="Arial"/>
        </w:rPr>
        <w:t>1/10</w:t>
      </w:r>
      <w:r>
        <w:rPr>
          <w:rFonts w:cs="Arial"/>
        </w:rPr>
        <w:t>/25</w:t>
      </w:r>
    </w:p>
    <w:sectPr w:rsidR="00716D0C" w:rsidSect="00697702">
      <w:headerReference w:type="even" r:id="rId9"/>
      <w:headerReference w:type="default" r:id="rId10"/>
      <w:footerReference w:type="even" r:id="rId11"/>
      <w:footerReference w:type="default" r:id="rId12"/>
      <w:headerReference w:type="first" r:id="rId13"/>
      <w:footerReference w:type="first" r:id="rId14"/>
      <w:pgSz w:w="11906" w:h="16838"/>
      <w:pgMar w:top="851" w:right="1440"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5AC8" w14:textId="77777777" w:rsidR="00C22F35" w:rsidRDefault="00C22F35" w:rsidP="000F225B">
      <w:pPr>
        <w:spacing w:after="0" w:line="240" w:lineRule="auto"/>
      </w:pPr>
      <w:r>
        <w:separator/>
      </w:r>
    </w:p>
  </w:endnote>
  <w:endnote w:type="continuationSeparator" w:id="0">
    <w:p w14:paraId="6E00112B" w14:textId="77777777" w:rsidR="00C22F35" w:rsidRDefault="00C22F35" w:rsidP="000F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함초롬돋움">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DE3C" w14:textId="77777777" w:rsidR="000B5C3F" w:rsidRDefault="000B5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C2C9" w14:textId="77777777" w:rsidR="000B5C3F" w:rsidRDefault="000B5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00642" w14:textId="77777777" w:rsidR="000B5C3F" w:rsidRDefault="000B5C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87CBB" w14:textId="77777777" w:rsidR="00C22F35" w:rsidRDefault="00C22F35" w:rsidP="000F225B">
      <w:pPr>
        <w:spacing w:after="0" w:line="240" w:lineRule="auto"/>
      </w:pPr>
      <w:r>
        <w:separator/>
      </w:r>
    </w:p>
  </w:footnote>
  <w:footnote w:type="continuationSeparator" w:id="0">
    <w:p w14:paraId="67787B3C" w14:textId="77777777" w:rsidR="00C22F35" w:rsidRDefault="00C22F35" w:rsidP="000F2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AA6B" w14:textId="77777777" w:rsidR="000B5C3F" w:rsidRDefault="000B5C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0798"/>
      <w:docPartObj>
        <w:docPartGallery w:val="Watermarks"/>
        <w:docPartUnique/>
      </w:docPartObj>
    </w:sdtPr>
    <w:sdtEndPr/>
    <w:sdtContent>
      <w:p w14:paraId="5BEB6D8B" w14:textId="013F2298" w:rsidR="000B5C3F" w:rsidRDefault="00A77E90">
        <w:pPr>
          <w:pStyle w:val="Header"/>
        </w:pPr>
        <w:r>
          <w:rPr>
            <w:noProof/>
          </w:rPr>
          <w:pict w14:anchorId="2A461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707767" o:spid="_x0000_s1025" type="#_x0000_t136" style="position:absolute;margin-left:0;margin-top:0;width:411.15pt;height:246.7pt;rotation:315;z-index:-251658752;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DDAF" w14:textId="77777777" w:rsidR="000B5C3F" w:rsidRDefault="000B5C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E0B62"/>
    <w:multiLevelType w:val="multilevel"/>
    <w:tmpl w:val="0EA2DC3C"/>
    <w:lvl w:ilvl="0">
      <w:start w:val="1"/>
      <w:numFmt w:val="decimal"/>
      <w:suff w:val="nothing"/>
      <w:lvlText w:val="%1 "/>
      <w:lvlJc w:val="left"/>
      <w:pPr>
        <w:ind w:left="992" w:hanging="425"/>
      </w:pPr>
      <w:rPr>
        <w:rFonts w:hint="default"/>
        <w:color w:val="4F81BD" w:themeColor="accent1"/>
      </w:rPr>
    </w:lvl>
    <w:lvl w:ilvl="1">
      <w:start w:val="1"/>
      <w:numFmt w:val="decimal"/>
      <w:suff w:val="nothing"/>
      <w:lvlText w:val="%1-%2 "/>
      <w:lvlJc w:val="left"/>
      <w:pPr>
        <w:ind w:left="1447"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1" w15:restartNumberingAfterBreak="0">
    <w:nsid w:val="00933351"/>
    <w:multiLevelType w:val="hybridMultilevel"/>
    <w:tmpl w:val="EE7E0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67C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7077BE"/>
    <w:multiLevelType w:val="multilevel"/>
    <w:tmpl w:val="1584B59A"/>
    <w:lvl w:ilvl="0">
      <w:start w:val="1"/>
      <w:numFmt w:val="decimal"/>
      <w:suff w:val="nothing"/>
      <w:lvlText w:val="%1 "/>
      <w:lvlJc w:val="left"/>
      <w:pPr>
        <w:ind w:left="992"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785" w:hanging="360"/>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4" w15:restartNumberingAfterBreak="0">
    <w:nsid w:val="07CF4B64"/>
    <w:multiLevelType w:val="multilevel"/>
    <w:tmpl w:val="F370D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E4B34"/>
    <w:multiLevelType w:val="multilevel"/>
    <w:tmpl w:val="7BA2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A1ECC"/>
    <w:multiLevelType w:val="hybridMultilevel"/>
    <w:tmpl w:val="5DF852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33D35A6"/>
    <w:multiLevelType w:val="multilevel"/>
    <w:tmpl w:val="9922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7323E1"/>
    <w:multiLevelType w:val="hybridMultilevel"/>
    <w:tmpl w:val="55E6E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73DC2"/>
    <w:multiLevelType w:val="hybridMultilevel"/>
    <w:tmpl w:val="F752A22E"/>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1F873231"/>
    <w:multiLevelType w:val="multilevel"/>
    <w:tmpl w:val="8FF6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1938B7"/>
    <w:multiLevelType w:val="multilevel"/>
    <w:tmpl w:val="215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A6C79"/>
    <w:multiLevelType w:val="hybridMultilevel"/>
    <w:tmpl w:val="39B8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71932"/>
    <w:multiLevelType w:val="multilevel"/>
    <w:tmpl w:val="CB029104"/>
    <w:lvl w:ilvl="0">
      <w:start w:val="1"/>
      <w:numFmt w:val="decimal"/>
      <w:suff w:val="nothing"/>
      <w:lvlText w:val="%1 "/>
      <w:lvlJc w:val="left"/>
      <w:pPr>
        <w:ind w:left="425"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785" w:hanging="360"/>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14" w15:restartNumberingAfterBreak="0">
    <w:nsid w:val="2D735BB4"/>
    <w:multiLevelType w:val="hybridMultilevel"/>
    <w:tmpl w:val="432665C8"/>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EEE24EA"/>
    <w:multiLevelType w:val="hybridMultilevel"/>
    <w:tmpl w:val="9CCA70D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107142E"/>
    <w:multiLevelType w:val="hybridMultilevel"/>
    <w:tmpl w:val="F9247424"/>
    <w:lvl w:ilvl="0" w:tplc="0809000F">
      <w:start w:val="1"/>
      <w:numFmt w:val="decimal"/>
      <w:lvlText w:val="%1."/>
      <w:lvlJc w:val="left"/>
      <w:pPr>
        <w:ind w:left="720" w:hanging="360"/>
      </w:pPr>
    </w:lvl>
    <w:lvl w:ilvl="1" w:tplc="98DA6E5A">
      <w:start w:val="2021"/>
      <w:numFmt w:val="bullet"/>
      <w:lvlText w:val="•"/>
      <w:lvlJc w:val="left"/>
      <w:pPr>
        <w:ind w:left="1800" w:hanging="720"/>
      </w:pPr>
      <w:rPr>
        <w:rFonts w:ascii="Calibri" w:eastAsia="SimSu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0063AA"/>
    <w:multiLevelType w:val="hybridMultilevel"/>
    <w:tmpl w:val="9A86B32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38EE51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A06192"/>
    <w:multiLevelType w:val="hybridMultilevel"/>
    <w:tmpl w:val="B1EC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0490C"/>
    <w:multiLevelType w:val="multilevel"/>
    <w:tmpl w:val="0C0EC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063CB"/>
    <w:multiLevelType w:val="hybridMultilevel"/>
    <w:tmpl w:val="676E82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205DDF"/>
    <w:multiLevelType w:val="hybridMultilevel"/>
    <w:tmpl w:val="15049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52C57"/>
    <w:multiLevelType w:val="hybridMultilevel"/>
    <w:tmpl w:val="97483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3D3708"/>
    <w:multiLevelType w:val="multilevel"/>
    <w:tmpl w:val="F2DE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D369D7"/>
    <w:multiLevelType w:val="multilevel"/>
    <w:tmpl w:val="0EA2DC3C"/>
    <w:lvl w:ilvl="0">
      <w:start w:val="1"/>
      <w:numFmt w:val="decimal"/>
      <w:suff w:val="nothing"/>
      <w:lvlText w:val="%1 "/>
      <w:lvlJc w:val="left"/>
      <w:pPr>
        <w:ind w:left="1134"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26" w15:restartNumberingAfterBreak="0">
    <w:nsid w:val="6A0750E3"/>
    <w:multiLevelType w:val="hybridMultilevel"/>
    <w:tmpl w:val="D6DE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A5A67"/>
    <w:multiLevelType w:val="multilevel"/>
    <w:tmpl w:val="BD9C7E98"/>
    <w:lvl w:ilvl="0">
      <w:start w:val="1"/>
      <w:numFmt w:val="decimal"/>
      <w:suff w:val="nothing"/>
      <w:lvlText w:val="%1 "/>
      <w:lvlJc w:val="left"/>
      <w:pPr>
        <w:ind w:left="425" w:hanging="425"/>
      </w:pPr>
      <w:rPr>
        <w:rFonts w:hint="default"/>
        <w:color w:val="4F81BD" w:themeColor="accent1"/>
      </w:rPr>
    </w:lvl>
    <w:lvl w:ilvl="1">
      <w:start w:val="1"/>
      <w:numFmt w:val="bullet"/>
      <w:lvlText w:val=""/>
      <w:lvlJc w:val="left"/>
      <w:pPr>
        <w:ind w:left="738" w:hanging="738"/>
      </w:pPr>
      <w:rPr>
        <w:rFonts w:ascii="Symbol" w:hAnsi="Symbol" w:hint="default"/>
      </w:rPr>
    </w:lvl>
    <w:lvl w:ilvl="2">
      <w:start w:val="1"/>
      <w:numFmt w:val="decimal"/>
      <w:suff w:val="nothing"/>
      <w:lvlText w:val="%1-%2-%3"/>
      <w:lvlJc w:val="left"/>
      <w:pPr>
        <w:ind w:left="1134" w:hanging="709"/>
      </w:pPr>
      <w:rPr>
        <w:rFonts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28" w15:restartNumberingAfterBreak="0">
    <w:nsid w:val="76E02F79"/>
    <w:multiLevelType w:val="multilevel"/>
    <w:tmpl w:val="01DC9096"/>
    <w:lvl w:ilvl="0">
      <w:start w:val="1"/>
      <w:numFmt w:val="decimal"/>
      <w:suff w:val="nothing"/>
      <w:lvlText w:val="%1"/>
      <w:lvlJc w:val="left"/>
      <w:pPr>
        <w:ind w:left="425" w:hanging="425"/>
      </w:pPr>
      <w:rPr>
        <w:color w:val="4F81BD" w:themeColor="accent1"/>
      </w:rPr>
    </w:lvl>
    <w:lvl w:ilvl="1">
      <w:start w:val="1"/>
      <w:numFmt w:val="decimal"/>
      <w:suff w:val="nothing"/>
      <w:lvlText w:val="%1-%2"/>
      <w:lvlJc w:val="left"/>
      <w:pPr>
        <w:ind w:left="993" w:hanging="567"/>
      </w:p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lvl>
    <w:lvl w:ilvl="4">
      <w:start w:val="1"/>
      <w:numFmt w:val="decimal"/>
      <w:suff w:val="nothing"/>
      <w:lvlText w:val="%1-%2-%3-%4-%5"/>
      <w:lvlJc w:val="left"/>
      <w:pPr>
        <w:ind w:left="1418" w:hanging="993"/>
      </w:pPr>
    </w:lvl>
    <w:lvl w:ilvl="5">
      <w:start w:val="1"/>
      <w:numFmt w:val="decimal"/>
      <w:suff w:val="nothing"/>
      <w:lvlText w:val="%1-%2-%3-%4-%5-%6"/>
      <w:lvlJc w:val="left"/>
      <w:pPr>
        <w:ind w:left="1560" w:hanging="1135"/>
      </w:pPr>
    </w:lvl>
    <w:lvl w:ilvl="6">
      <w:start w:val="1"/>
      <w:numFmt w:val="decimal"/>
      <w:suff w:val="nothing"/>
      <w:lvlText w:val="%1-%2-%3-%4-%5-%6-%7"/>
      <w:lvlJc w:val="left"/>
      <w:pPr>
        <w:ind w:left="1702" w:hanging="1277"/>
      </w:pPr>
    </w:lvl>
    <w:lvl w:ilvl="7">
      <w:start w:val="1"/>
      <w:numFmt w:val="decimal"/>
      <w:suff w:val="nothing"/>
      <w:lvlText w:val="%1-%2-%3-%4-%5-%6-%7-%8"/>
      <w:lvlJc w:val="left"/>
      <w:pPr>
        <w:ind w:left="1844" w:hanging="1419"/>
      </w:pPr>
    </w:lvl>
    <w:lvl w:ilvl="8">
      <w:start w:val="1"/>
      <w:numFmt w:val="decimal"/>
      <w:suff w:val="nothing"/>
      <w:lvlText w:val="%1-%2-%3-%4-%5-%6-%7-%8-%9"/>
      <w:lvlJc w:val="left"/>
      <w:pPr>
        <w:ind w:left="1986" w:hanging="1561"/>
      </w:pPr>
    </w:lvl>
  </w:abstractNum>
  <w:abstractNum w:abstractNumId="29" w15:restartNumberingAfterBreak="0">
    <w:nsid w:val="7A032095"/>
    <w:multiLevelType w:val="hybridMultilevel"/>
    <w:tmpl w:val="550E5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653313"/>
    <w:multiLevelType w:val="multilevel"/>
    <w:tmpl w:val="0EA2DC3C"/>
    <w:lvl w:ilvl="0">
      <w:start w:val="1"/>
      <w:numFmt w:val="decimal"/>
      <w:suff w:val="nothing"/>
      <w:lvlText w:val="%1 "/>
      <w:lvlJc w:val="left"/>
      <w:pPr>
        <w:ind w:left="1134"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31" w15:restartNumberingAfterBreak="0">
    <w:nsid w:val="7BC345ED"/>
    <w:multiLevelType w:val="multilevel"/>
    <w:tmpl w:val="0EA2DC3C"/>
    <w:lvl w:ilvl="0">
      <w:start w:val="1"/>
      <w:numFmt w:val="decimal"/>
      <w:suff w:val="nothing"/>
      <w:lvlText w:val="%1 "/>
      <w:lvlJc w:val="left"/>
      <w:pPr>
        <w:ind w:left="425" w:hanging="425"/>
      </w:pPr>
      <w:rPr>
        <w:rFonts w:hint="default"/>
        <w:color w:val="4F81BD" w:themeColor="accent1"/>
      </w:rPr>
    </w:lvl>
    <w:lvl w:ilvl="1">
      <w:start w:val="1"/>
      <w:numFmt w:val="decimal"/>
      <w:suff w:val="nothing"/>
      <w:lvlText w:val="%1-%2 "/>
      <w:lvlJc w:val="left"/>
      <w:pPr>
        <w:ind w:left="1305" w:hanging="738"/>
      </w:pPr>
      <w:rPr>
        <w:rFonts w:hint="default"/>
      </w:rPr>
    </w:lvl>
    <w:lvl w:ilvl="2">
      <w:start w:val="1"/>
      <w:numFmt w:val="bullet"/>
      <w:lvlText w:val=""/>
      <w:lvlJc w:val="left"/>
      <w:pPr>
        <w:ind w:left="1134" w:hanging="709"/>
      </w:pPr>
      <w:rPr>
        <w:rFonts w:ascii="Symbol" w:hAnsi="Symbol" w:hint="default"/>
      </w:rPr>
    </w:lvl>
    <w:lvl w:ilvl="3">
      <w:start w:val="1"/>
      <w:numFmt w:val="decimal"/>
      <w:suff w:val="nothing"/>
      <w:lvlText w:val="%1-%2-%3-%4"/>
      <w:lvlJc w:val="left"/>
      <w:pPr>
        <w:ind w:left="1276" w:hanging="851"/>
      </w:pPr>
      <w:rPr>
        <w:rFonts w:hint="default"/>
      </w:rPr>
    </w:lvl>
    <w:lvl w:ilvl="4">
      <w:start w:val="1"/>
      <w:numFmt w:val="decimal"/>
      <w:suff w:val="nothing"/>
      <w:lvlText w:val="%1-%2-%3-%4-%5"/>
      <w:lvlJc w:val="left"/>
      <w:pPr>
        <w:ind w:left="1418" w:hanging="993"/>
      </w:pPr>
      <w:rPr>
        <w:rFonts w:hint="default"/>
      </w:rPr>
    </w:lvl>
    <w:lvl w:ilvl="5">
      <w:start w:val="1"/>
      <w:numFmt w:val="decimal"/>
      <w:suff w:val="nothing"/>
      <w:lvlText w:val="%1-%2-%3-%4-%5-%6"/>
      <w:lvlJc w:val="left"/>
      <w:pPr>
        <w:ind w:left="1560" w:hanging="1135"/>
      </w:pPr>
      <w:rPr>
        <w:rFonts w:hint="default"/>
      </w:rPr>
    </w:lvl>
    <w:lvl w:ilvl="6">
      <w:start w:val="1"/>
      <w:numFmt w:val="decimal"/>
      <w:suff w:val="nothing"/>
      <w:lvlText w:val="%1-%2-%3-%4-%5-%6-%7"/>
      <w:lvlJc w:val="left"/>
      <w:pPr>
        <w:ind w:left="1702" w:hanging="1277"/>
      </w:pPr>
      <w:rPr>
        <w:rFonts w:hint="default"/>
      </w:rPr>
    </w:lvl>
    <w:lvl w:ilvl="7">
      <w:start w:val="1"/>
      <w:numFmt w:val="decimal"/>
      <w:suff w:val="nothing"/>
      <w:lvlText w:val="%1-%2-%3-%4-%5-%6-%7-%8"/>
      <w:lvlJc w:val="left"/>
      <w:pPr>
        <w:ind w:left="1844" w:hanging="1419"/>
      </w:pPr>
      <w:rPr>
        <w:rFonts w:hint="default"/>
      </w:rPr>
    </w:lvl>
    <w:lvl w:ilvl="8">
      <w:start w:val="1"/>
      <w:numFmt w:val="decimal"/>
      <w:suff w:val="nothing"/>
      <w:lvlText w:val="%1-%2-%3-%4-%5-%6-%7-%8-%9"/>
      <w:lvlJc w:val="left"/>
      <w:pPr>
        <w:ind w:left="1986" w:hanging="1561"/>
      </w:pPr>
      <w:rPr>
        <w:rFonts w:hint="default"/>
      </w:rPr>
    </w:lvl>
  </w:abstractNum>
  <w:abstractNum w:abstractNumId="32" w15:restartNumberingAfterBreak="0">
    <w:nsid w:val="7EA718A8"/>
    <w:multiLevelType w:val="multilevel"/>
    <w:tmpl w:val="0FA0AC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43474093">
    <w:abstractNumId w:val="0"/>
  </w:num>
  <w:num w:numId="2" w16cid:durableId="282081087">
    <w:abstractNumId w:val="11"/>
  </w:num>
  <w:num w:numId="3" w16cid:durableId="363796883">
    <w:abstractNumId w:val="5"/>
  </w:num>
  <w:num w:numId="4" w16cid:durableId="459111891">
    <w:abstractNumId w:val="10"/>
  </w:num>
  <w:num w:numId="5" w16cid:durableId="1157920742">
    <w:abstractNumId w:val="19"/>
  </w:num>
  <w:num w:numId="6" w16cid:durableId="333384173">
    <w:abstractNumId w:val="29"/>
  </w:num>
  <w:num w:numId="7" w16cid:durableId="1404911067">
    <w:abstractNumId w:val="18"/>
  </w:num>
  <w:num w:numId="8" w16cid:durableId="789737862">
    <w:abstractNumId w:val="28"/>
  </w:num>
  <w:num w:numId="9" w16cid:durableId="3715384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40731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9965233">
    <w:abstractNumId w:val="6"/>
  </w:num>
  <w:num w:numId="12" w16cid:durableId="1331525815">
    <w:abstractNumId w:val="15"/>
  </w:num>
  <w:num w:numId="13" w16cid:durableId="620498481">
    <w:abstractNumId w:val="16"/>
  </w:num>
  <w:num w:numId="14" w16cid:durableId="866261830">
    <w:abstractNumId w:val="7"/>
  </w:num>
  <w:num w:numId="15" w16cid:durableId="1267039331">
    <w:abstractNumId w:val="17"/>
  </w:num>
  <w:num w:numId="16" w16cid:durableId="154417947">
    <w:abstractNumId w:val="9"/>
  </w:num>
  <w:num w:numId="17" w16cid:durableId="495465620">
    <w:abstractNumId w:val="2"/>
  </w:num>
  <w:num w:numId="18" w16cid:durableId="545721804">
    <w:abstractNumId w:val="27"/>
  </w:num>
  <w:num w:numId="19" w16cid:durableId="173811798">
    <w:abstractNumId w:val="26"/>
  </w:num>
  <w:num w:numId="20" w16cid:durableId="546374704">
    <w:abstractNumId w:val="12"/>
  </w:num>
  <w:num w:numId="21" w16cid:durableId="1143698180">
    <w:abstractNumId w:val="1"/>
  </w:num>
  <w:num w:numId="22" w16cid:durableId="944725225">
    <w:abstractNumId w:val="8"/>
  </w:num>
  <w:num w:numId="23" w16cid:durableId="263727789">
    <w:abstractNumId w:val="14"/>
  </w:num>
  <w:num w:numId="24" w16cid:durableId="1397779997">
    <w:abstractNumId w:val="31"/>
  </w:num>
  <w:num w:numId="25" w16cid:durableId="1012802634">
    <w:abstractNumId w:val="13"/>
  </w:num>
  <w:num w:numId="26" w16cid:durableId="1967930496">
    <w:abstractNumId w:val="4"/>
  </w:num>
  <w:num w:numId="27" w16cid:durableId="98531881">
    <w:abstractNumId w:val="22"/>
  </w:num>
  <w:num w:numId="28" w16cid:durableId="1235047415">
    <w:abstractNumId w:val="20"/>
  </w:num>
  <w:num w:numId="29" w16cid:durableId="1389303306">
    <w:abstractNumId w:val="21"/>
  </w:num>
  <w:num w:numId="30" w16cid:durableId="7784505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16315365">
    <w:abstractNumId w:val="25"/>
  </w:num>
  <w:num w:numId="32" w16cid:durableId="253518630">
    <w:abstractNumId w:val="30"/>
  </w:num>
  <w:num w:numId="33" w16cid:durableId="138883281">
    <w:abstractNumId w:val="24"/>
  </w:num>
  <w:num w:numId="34" w16cid:durableId="257250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01"/>
    <w:rsid w:val="00004FC3"/>
    <w:rsid w:val="000126A2"/>
    <w:rsid w:val="00013EE4"/>
    <w:rsid w:val="000207D1"/>
    <w:rsid w:val="00021347"/>
    <w:rsid w:val="00027CF5"/>
    <w:rsid w:val="00031D15"/>
    <w:rsid w:val="000329C2"/>
    <w:rsid w:val="00036D4E"/>
    <w:rsid w:val="00042171"/>
    <w:rsid w:val="000449AC"/>
    <w:rsid w:val="00045C2B"/>
    <w:rsid w:val="000466C0"/>
    <w:rsid w:val="000518F4"/>
    <w:rsid w:val="000554AE"/>
    <w:rsid w:val="0005599E"/>
    <w:rsid w:val="0006769E"/>
    <w:rsid w:val="00073F8C"/>
    <w:rsid w:val="00076F12"/>
    <w:rsid w:val="0008525F"/>
    <w:rsid w:val="00095251"/>
    <w:rsid w:val="000A6548"/>
    <w:rsid w:val="000B217F"/>
    <w:rsid w:val="000B5C3F"/>
    <w:rsid w:val="000C108E"/>
    <w:rsid w:val="000C4E38"/>
    <w:rsid w:val="000C77C6"/>
    <w:rsid w:val="000D5B05"/>
    <w:rsid w:val="000D5CA8"/>
    <w:rsid w:val="000E0C2D"/>
    <w:rsid w:val="000E0FC8"/>
    <w:rsid w:val="000E57E5"/>
    <w:rsid w:val="000F225B"/>
    <w:rsid w:val="000F44F1"/>
    <w:rsid w:val="00104085"/>
    <w:rsid w:val="00115391"/>
    <w:rsid w:val="001206EC"/>
    <w:rsid w:val="00126E8F"/>
    <w:rsid w:val="00134285"/>
    <w:rsid w:val="0013587D"/>
    <w:rsid w:val="00154966"/>
    <w:rsid w:val="001747DE"/>
    <w:rsid w:val="00174D6E"/>
    <w:rsid w:val="0018071D"/>
    <w:rsid w:val="001855C8"/>
    <w:rsid w:val="00186EF4"/>
    <w:rsid w:val="00191F48"/>
    <w:rsid w:val="0019399D"/>
    <w:rsid w:val="001A5897"/>
    <w:rsid w:val="001B36A9"/>
    <w:rsid w:val="001B670C"/>
    <w:rsid w:val="001C27A8"/>
    <w:rsid w:val="001D0204"/>
    <w:rsid w:val="001D1441"/>
    <w:rsid w:val="001D5CBE"/>
    <w:rsid w:val="001E10A2"/>
    <w:rsid w:val="001E40C8"/>
    <w:rsid w:val="001F0102"/>
    <w:rsid w:val="001F116F"/>
    <w:rsid w:val="001F39A3"/>
    <w:rsid w:val="001F46F7"/>
    <w:rsid w:val="001F4FE5"/>
    <w:rsid w:val="00201062"/>
    <w:rsid w:val="00216F01"/>
    <w:rsid w:val="00222033"/>
    <w:rsid w:val="00235AA3"/>
    <w:rsid w:val="00242174"/>
    <w:rsid w:val="00245F34"/>
    <w:rsid w:val="002524B6"/>
    <w:rsid w:val="002601EF"/>
    <w:rsid w:val="002640E9"/>
    <w:rsid w:val="00266684"/>
    <w:rsid w:val="0027225B"/>
    <w:rsid w:val="00290FB4"/>
    <w:rsid w:val="002911CA"/>
    <w:rsid w:val="00292B45"/>
    <w:rsid w:val="0029756C"/>
    <w:rsid w:val="002A35AE"/>
    <w:rsid w:val="002B1C39"/>
    <w:rsid w:val="002B1F66"/>
    <w:rsid w:val="002B30CD"/>
    <w:rsid w:val="002C2A20"/>
    <w:rsid w:val="002C4D15"/>
    <w:rsid w:val="002C54D7"/>
    <w:rsid w:val="002C5851"/>
    <w:rsid w:val="002C684F"/>
    <w:rsid w:val="002C7C8C"/>
    <w:rsid w:val="002E345A"/>
    <w:rsid w:val="002E3B36"/>
    <w:rsid w:val="002E4E88"/>
    <w:rsid w:val="002F79AE"/>
    <w:rsid w:val="003039AC"/>
    <w:rsid w:val="00303C5A"/>
    <w:rsid w:val="00311F85"/>
    <w:rsid w:val="003201AC"/>
    <w:rsid w:val="0032530E"/>
    <w:rsid w:val="0032564F"/>
    <w:rsid w:val="00327357"/>
    <w:rsid w:val="003334BA"/>
    <w:rsid w:val="00335A5C"/>
    <w:rsid w:val="00341893"/>
    <w:rsid w:val="00341A74"/>
    <w:rsid w:val="0035639B"/>
    <w:rsid w:val="00356E07"/>
    <w:rsid w:val="0035754E"/>
    <w:rsid w:val="00363F45"/>
    <w:rsid w:val="00365B07"/>
    <w:rsid w:val="00373206"/>
    <w:rsid w:val="003749F8"/>
    <w:rsid w:val="0037668A"/>
    <w:rsid w:val="00380A1B"/>
    <w:rsid w:val="00383D20"/>
    <w:rsid w:val="00385BEA"/>
    <w:rsid w:val="00397A9A"/>
    <w:rsid w:val="003A72CE"/>
    <w:rsid w:val="003A7851"/>
    <w:rsid w:val="003B0E96"/>
    <w:rsid w:val="003D5CE4"/>
    <w:rsid w:val="003E1AF7"/>
    <w:rsid w:val="003E454A"/>
    <w:rsid w:val="003E460C"/>
    <w:rsid w:val="003E7A2B"/>
    <w:rsid w:val="003E7FE0"/>
    <w:rsid w:val="003F1D4C"/>
    <w:rsid w:val="004010BA"/>
    <w:rsid w:val="00402FF2"/>
    <w:rsid w:val="00411A16"/>
    <w:rsid w:val="004325D4"/>
    <w:rsid w:val="0043465B"/>
    <w:rsid w:val="0044092D"/>
    <w:rsid w:val="00441DBB"/>
    <w:rsid w:val="00442851"/>
    <w:rsid w:val="00443DDF"/>
    <w:rsid w:val="004471ED"/>
    <w:rsid w:val="0044750A"/>
    <w:rsid w:val="00451D85"/>
    <w:rsid w:val="004550C0"/>
    <w:rsid w:val="0045591B"/>
    <w:rsid w:val="00460154"/>
    <w:rsid w:val="00460339"/>
    <w:rsid w:val="00460A6F"/>
    <w:rsid w:val="00461A0D"/>
    <w:rsid w:val="004628DA"/>
    <w:rsid w:val="0046293E"/>
    <w:rsid w:val="0046455A"/>
    <w:rsid w:val="0046466C"/>
    <w:rsid w:val="004656D6"/>
    <w:rsid w:val="00465D6A"/>
    <w:rsid w:val="00467E03"/>
    <w:rsid w:val="00472C71"/>
    <w:rsid w:val="004770EB"/>
    <w:rsid w:val="004803B6"/>
    <w:rsid w:val="00481C4A"/>
    <w:rsid w:val="00483B63"/>
    <w:rsid w:val="00484C41"/>
    <w:rsid w:val="00484D66"/>
    <w:rsid w:val="00486162"/>
    <w:rsid w:val="00490AB0"/>
    <w:rsid w:val="004A2725"/>
    <w:rsid w:val="004A40B2"/>
    <w:rsid w:val="004A5F73"/>
    <w:rsid w:val="004B1380"/>
    <w:rsid w:val="004B189E"/>
    <w:rsid w:val="004B1EC7"/>
    <w:rsid w:val="004B462F"/>
    <w:rsid w:val="004B7172"/>
    <w:rsid w:val="004C1618"/>
    <w:rsid w:val="004D0D3A"/>
    <w:rsid w:val="004D1FC0"/>
    <w:rsid w:val="004D6821"/>
    <w:rsid w:val="004D6EEA"/>
    <w:rsid w:val="004E411A"/>
    <w:rsid w:val="004E4B17"/>
    <w:rsid w:val="00505A9A"/>
    <w:rsid w:val="0051538C"/>
    <w:rsid w:val="00517FA0"/>
    <w:rsid w:val="0052082F"/>
    <w:rsid w:val="00524998"/>
    <w:rsid w:val="005360BD"/>
    <w:rsid w:val="005458E8"/>
    <w:rsid w:val="00550588"/>
    <w:rsid w:val="00550E28"/>
    <w:rsid w:val="00551F6B"/>
    <w:rsid w:val="00552F9E"/>
    <w:rsid w:val="00553FE2"/>
    <w:rsid w:val="005724DE"/>
    <w:rsid w:val="00573506"/>
    <w:rsid w:val="0058027D"/>
    <w:rsid w:val="00583076"/>
    <w:rsid w:val="00586997"/>
    <w:rsid w:val="00590487"/>
    <w:rsid w:val="00590C6F"/>
    <w:rsid w:val="00593F96"/>
    <w:rsid w:val="0059466F"/>
    <w:rsid w:val="00595AC6"/>
    <w:rsid w:val="00596537"/>
    <w:rsid w:val="005A2FA0"/>
    <w:rsid w:val="005B2F05"/>
    <w:rsid w:val="005B30F7"/>
    <w:rsid w:val="005B583D"/>
    <w:rsid w:val="005B72E3"/>
    <w:rsid w:val="005C67CA"/>
    <w:rsid w:val="005C790F"/>
    <w:rsid w:val="005D5E0E"/>
    <w:rsid w:val="005E23C7"/>
    <w:rsid w:val="005E2BB0"/>
    <w:rsid w:val="005E6458"/>
    <w:rsid w:val="005F4283"/>
    <w:rsid w:val="005F6BDA"/>
    <w:rsid w:val="005F7F8A"/>
    <w:rsid w:val="00602A2F"/>
    <w:rsid w:val="006055FF"/>
    <w:rsid w:val="00610F79"/>
    <w:rsid w:val="00613552"/>
    <w:rsid w:val="00614F36"/>
    <w:rsid w:val="00630109"/>
    <w:rsid w:val="00631657"/>
    <w:rsid w:val="006332AA"/>
    <w:rsid w:val="00635C2C"/>
    <w:rsid w:val="006367B0"/>
    <w:rsid w:val="00641F64"/>
    <w:rsid w:val="006429AA"/>
    <w:rsid w:val="00642ADA"/>
    <w:rsid w:val="0066358C"/>
    <w:rsid w:val="0067313E"/>
    <w:rsid w:val="00695F6E"/>
    <w:rsid w:val="006A1D90"/>
    <w:rsid w:val="006B2014"/>
    <w:rsid w:val="006B50CD"/>
    <w:rsid w:val="006B7F00"/>
    <w:rsid w:val="006C0230"/>
    <w:rsid w:val="006D50DE"/>
    <w:rsid w:val="006D6D25"/>
    <w:rsid w:val="006E5F80"/>
    <w:rsid w:val="006E6819"/>
    <w:rsid w:val="006F72A5"/>
    <w:rsid w:val="007004F6"/>
    <w:rsid w:val="00703094"/>
    <w:rsid w:val="007066C8"/>
    <w:rsid w:val="00706848"/>
    <w:rsid w:val="00714AF3"/>
    <w:rsid w:val="00716D0C"/>
    <w:rsid w:val="0072112A"/>
    <w:rsid w:val="0072618D"/>
    <w:rsid w:val="00730808"/>
    <w:rsid w:val="00735B20"/>
    <w:rsid w:val="00737129"/>
    <w:rsid w:val="007430B2"/>
    <w:rsid w:val="007437D7"/>
    <w:rsid w:val="0074433A"/>
    <w:rsid w:val="0075281C"/>
    <w:rsid w:val="00752821"/>
    <w:rsid w:val="00755AC2"/>
    <w:rsid w:val="00761674"/>
    <w:rsid w:val="00771715"/>
    <w:rsid w:val="00776867"/>
    <w:rsid w:val="007868D3"/>
    <w:rsid w:val="00793892"/>
    <w:rsid w:val="0079455F"/>
    <w:rsid w:val="007A1750"/>
    <w:rsid w:val="007A556D"/>
    <w:rsid w:val="007B12ED"/>
    <w:rsid w:val="007B1F8B"/>
    <w:rsid w:val="007B3645"/>
    <w:rsid w:val="007B6908"/>
    <w:rsid w:val="007C2790"/>
    <w:rsid w:val="007D18B4"/>
    <w:rsid w:val="007D31CA"/>
    <w:rsid w:val="007D4B66"/>
    <w:rsid w:val="007D5B63"/>
    <w:rsid w:val="007E40C5"/>
    <w:rsid w:val="007E7A54"/>
    <w:rsid w:val="007F0CC5"/>
    <w:rsid w:val="007F7A99"/>
    <w:rsid w:val="00822377"/>
    <w:rsid w:val="00822C36"/>
    <w:rsid w:val="0083015B"/>
    <w:rsid w:val="008302EC"/>
    <w:rsid w:val="0083400E"/>
    <w:rsid w:val="00840825"/>
    <w:rsid w:val="008415D8"/>
    <w:rsid w:val="0084599F"/>
    <w:rsid w:val="00847447"/>
    <w:rsid w:val="00850550"/>
    <w:rsid w:val="00852BE0"/>
    <w:rsid w:val="00855349"/>
    <w:rsid w:val="008604A6"/>
    <w:rsid w:val="00873E42"/>
    <w:rsid w:val="008777DD"/>
    <w:rsid w:val="00882016"/>
    <w:rsid w:val="00882C2B"/>
    <w:rsid w:val="00884FAF"/>
    <w:rsid w:val="00886735"/>
    <w:rsid w:val="00887609"/>
    <w:rsid w:val="008903ED"/>
    <w:rsid w:val="008B5181"/>
    <w:rsid w:val="008C6BA3"/>
    <w:rsid w:val="008D4F54"/>
    <w:rsid w:val="008D67F3"/>
    <w:rsid w:val="008E01BB"/>
    <w:rsid w:val="008E1844"/>
    <w:rsid w:val="008E5367"/>
    <w:rsid w:val="008F0899"/>
    <w:rsid w:val="008F4E7C"/>
    <w:rsid w:val="00907C9E"/>
    <w:rsid w:val="00910214"/>
    <w:rsid w:val="0091311A"/>
    <w:rsid w:val="00920F98"/>
    <w:rsid w:val="00921610"/>
    <w:rsid w:val="0093163F"/>
    <w:rsid w:val="00937590"/>
    <w:rsid w:val="009427EB"/>
    <w:rsid w:val="0094737F"/>
    <w:rsid w:val="00957011"/>
    <w:rsid w:val="00960706"/>
    <w:rsid w:val="0096371E"/>
    <w:rsid w:val="00965CF8"/>
    <w:rsid w:val="009676DF"/>
    <w:rsid w:val="00971006"/>
    <w:rsid w:val="009729E3"/>
    <w:rsid w:val="0098160A"/>
    <w:rsid w:val="00991D8D"/>
    <w:rsid w:val="00993B12"/>
    <w:rsid w:val="00993D25"/>
    <w:rsid w:val="009965DF"/>
    <w:rsid w:val="009A1AFE"/>
    <w:rsid w:val="009A2D7C"/>
    <w:rsid w:val="009A4056"/>
    <w:rsid w:val="009A4914"/>
    <w:rsid w:val="009A6BE4"/>
    <w:rsid w:val="009B3AA0"/>
    <w:rsid w:val="009B3B22"/>
    <w:rsid w:val="009B3F1E"/>
    <w:rsid w:val="009C4418"/>
    <w:rsid w:val="009C692B"/>
    <w:rsid w:val="009C7E3E"/>
    <w:rsid w:val="009E7468"/>
    <w:rsid w:val="009F6FFD"/>
    <w:rsid w:val="00A0327E"/>
    <w:rsid w:val="00A075D6"/>
    <w:rsid w:val="00A11B71"/>
    <w:rsid w:val="00A11BD6"/>
    <w:rsid w:val="00A143BA"/>
    <w:rsid w:val="00A1455D"/>
    <w:rsid w:val="00A20582"/>
    <w:rsid w:val="00A21776"/>
    <w:rsid w:val="00A46BBA"/>
    <w:rsid w:val="00A636E6"/>
    <w:rsid w:val="00A73145"/>
    <w:rsid w:val="00A732F1"/>
    <w:rsid w:val="00A77D25"/>
    <w:rsid w:val="00A77E90"/>
    <w:rsid w:val="00A81421"/>
    <w:rsid w:val="00A87E74"/>
    <w:rsid w:val="00A90395"/>
    <w:rsid w:val="00A910ED"/>
    <w:rsid w:val="00A926F1"/>
    <w:rsid w:val="00A93696"/>
    <w:rsid w:val="00A96806"/>
    <w:rsid w:val="00AA0C93"/>
    <w:rsid w:val="00AA1F38"/>
    <w:rsid w:val="00AA2ECB"/>
    <w:rsid w:val="00AA526C"/>
    <w:rsid w:val="00AB07EE"/>
    <w:rsid w:val="00AB0E89"/>
    <w:rsid w:val="00AB1722"/>
    <w:rsid w:val="00AB2038"/>
    <w:rsid w:val="00AB7AE8"/>
    <w:rsid w:val="00AC1A5D"/>
    <w:rsid w:val="00AC31A9"/>
    <w:rsid w:val="00AC3C37"/>
    <w:rsid w:val="00AC4E32"/>
    <w:rsid w:val="00AD110A"/>
    <w:rsid w:val="00AD157F"/>
    <w:rsid w:val="00AD5FC9"/>
    <w:rsid w:val="00AD757B"/>
    <w:rsid w:val="00AE16F2"/>
    <w:rsid w:val="00AF1C1A"/>
    <w:rsid w:val="00AF443C"/>
    <w:rsid w:val="00AF45D1"/>
    <w:rsid w:val="00AF52E5"/>
    <w:rsid w:val="00AF6F4B"/>
    <w:rsid w:val="00B07B1D"/>
    <w:rsid w:val="00B12C79"/>
    <w:rsid w:val="00B162BF"/>
    <w:rsid w:val="00B26A06"/>
    <w:rsid w:val="00B30BFD"/>
    <w:rsid w:val="00B33585"/>
    <w:rsid w:val="00B4382A"/>
    <w:rsid w:val="00B72886"/>
    <w:rsid w:val="00B85381"/>
    <w:rsid w:val="00B92A92"/>
    <w:rsid w:val="00B93815"/>
    <w:rsid w:val="00BA12A9"/>
    <w:rsid w:val="00BA3EFD"/>
    <w:rsid w:val="00BA5ED7"/>
    <w:rsid w:val="00BB2CAA"/>
    <w:rsid w:val="00BB4978"/>
    <w:rsid w:val="00BB52DE"/>
    <w:rsid w:val="00BB6C49"/>
    <w:rsid w:val="00BC279D"/>
    <w:rsid w:val="00BD1586"/>
    <w:rsid w:val="00BD303E"/>
    <w:rsid w:val="00BD4D1E"/>
    <w:rsid w:val="00BD7B68"/>
    <w:rsid w:val="00BF20EB"/>
    <w:rsid w:val="00BF2A7E"/>
    <w:rsid w:val="00BF2D1C"/>
    <w:rsid w:val="00BF5A11"/>
    <w:rsid w:val="00BF5C71"/>
    <w:rsid w:val="00C00DAE"/>
    <w:rsid w:val="00C02F79"/>
    <w:rsid w:val="00C0508D"/>
    <w:rsid w:val="00C10140"/>
    <w:rsid w:val="00C111FA"/>
    <w:rsid w:val="00C156F8"/>
    <w:rsid w:val="00C205BD"/>
    <w:rsid w:val="00C20B3E"/>
    <w:rsid w:val="00C20EDA"/>
    <w:rsid w:val="00C22F35"/>
    <w:rsid w:val="00C2434B"/>
    <w:rsid w:val="00C337ED"/>
    <w:rsid w:val="00C3545B"/>
    <w:rsid w:val="00C3572E"/>
    <w:rsid w:val="00C42068"/>
    <w:rsid w:val="00C42071"/>
    <w:rsid w:val="00C51010"/>
    <w:rsid w:val="00C53B8A"/>
    <w:rsid w:val="00C615B7"/>
    <w:rsid w:val="00C6389A"/>
    <w:rsid w:val="00C7573B"/>
    <w:rsid w:val="00C824D7"/>
    <w:rsid w:val="00C825AC"/>
    <w:rsid w:val="00C879EE"/>
    <w:rsid w:val="00C925A7"/>
    <w:rsid w:val="00C9573B"/>
    <w:rsid w:val="00C95B26"/>
    <w:rsid w:val="00CA0477"/>
    <w:rsid w:val="00CA2F47"/>
    <w:rsid w:val="00CA46AA"/>
    <w:rsid w:val="00CA54A0"/>
    <w:rsid w:val="00CC039F"/>
    <w:rsid w:val="00CC194A"/>
    <w:rsid w:val="00CC4B91"/>
    <w:rsid w:val="00CD2C47"/>
    <w:rsid w:val="00CE019E"/>
    <w:rsid w:val="00CE1386"/>
    <w:rsid w:val="00CE35C8"/>
    <w:rsid w:val="00CE3AD5"/>
    <w:rsid w:val="00CE42E0"/>
    <w:rsid w:val="00CE5152"/>
    <w:rsid w:val="00CF28FC"/>
    <w:rsid w:val="00CF3C08"/>
    <w:rsid w:val="00D05085"/>
    <w:rsid w:val="00D156FC"/>
    <w:rsid w:val="00D2183D"/>
    <w:rsid w:val="00D21DEF"/>
    <w:rsid w:val="00D22519"/>
    <w:rsid w:val="00D25E0E"/>
    <w:rsid w:val="00D43B46"/>
    <w:rsid w:val="00D44F44"/>
    <w:rsid w:val="00D506CF"/>
    <w:rsid w:val="00D52DDC"/>
    <w:rsid w:val="00D5610A"/>
    <w:rsid w:val="00D57286"/>
    <w:rsid w:val="00D6451E"/>
    <w:rsid w:val="00D713E1"/>
    <w:rsid w:val="00D76E46"/>
    <w:rsid w:val="00D848CB"/>
    <w:rsid w:val="00D86A27"/>
    <w:rsid w:val="00D91660"/>
    <w:rsid w:val="00DA40CE"/>
    <w:rsid w:val="00DA570A"/>
    <w:rsid w:val="00DB2D0E"/>
    <w:rsid w:val="00DB4EBC"/>
    <w:rsid w:val="00DB5090"/>
    <w:rsid w:val="00DB7A4F"/>
    <w:rsid w:val="00DC36AC"/>
    <w:rsid w:val="00DC3A9E"/>
    <w:rsid w:val="00DD4257"/>
    <w:rsid w:val="00DD478D"/>
    <w:rsid w:val="00DD5B3D"/>
    <w:rsid w:val="00DE222B"/>
    <w:rsid w:val="00DE72AF"/>
    <w:rsid w:val="00DF2E35"/>
    <w:rsid w:val="00DF3537"/>
    <w:rsid w:val="00DF7BAC"/>
    <w:rsid w:val="00E00FA6"/>
    <w:rsid w:val="00E037D8"/>
    <w:rsid w:val="00E11BA8"/>
    <w:rsid w:val="00E41AF6"/>
    <w:rsid w:val="00E43A85"/>
    <w:rsid w:val="00E44117"/>
    <w:rsid w:val="00E44413"/>
    <w:rsid w:val="00E474F6"/>
    <w:rsid w:val="00E51949"/>
    <w:rsid w:val="00E5526D"/>
    <w:rsid w:val="00E563E5"/>
    <w:rsid w:val="00E618F5"/>
    <w:rsid w:val="00E73135"/>
    <w:rsid w:val="00E771D2"/>
    <w:rsid w:val="00E80CC4"/>
    <w:rsid w:val="00E82EFF"/>
    <w:rsid w:val="00E86AF6"/>
    <w:rsid w:val="00E90B5B"/>
    <w:rsid w:val="00E91FC0"/>
    <w:rsid w:val="00E95B8C"/>
    <w:rsid w:val="00EA1689"/>
    <w:rsid w:val="00EA1AB8"/>
    <w:rsid w:val="00EB179A"/>
    <w:rsid w:val="00EB20F2"/>
    <w:rsid w:val="00EC6C79"/>
    <w:rsid w:val="00ED148A"/>
    <w:rsid w:val="00ED3F7E"/>
    <w:rsid w:val="00ED510A"/>
    <w:rsid w:val="00ED68CC"/>
    <w:rsid w:val="00ED6FB3"/>
    <w:rsid w:val="00EE62F5"/>
    <w:rsid w:val="00EE70C7"/>
    <w:rsid w:val="00EE7E38"/>
    <w:rsid w:val="00EF48ED"/>
    <w:rsid w:val="00F04E2F"/>
    <w:rsid w:val="00F13433"/>
    <w:rsid w:val="00F256E0"/>
    <w:rsid w:val="00F558AC"/>
    <w:rsid w:val="00F55A73"/>
    <w:rsid w:val="00F55B29"/>
    <w:rsid w:val="00F57B57"/>
    <w:rsid w:val="00F60F29"/>
    <w:rsid w:val="00F65A48"/>
    <w:rsid w:val="00F7014F"/>
    <w:rsid w:val="00F707C6"/>
    <w:rsid w:val="00F72D1A"/>
    <w:rsid w:val="00F7335C"/>
    <w:rsid w:val="00F73684"/>
    <w:rsid w:val="00F8093C"/>
    <w:rsid w:val="00F80F17"/>
    <w:rsid w:val="00F878BC"/>
    <w:rsid w:val="00F87C9E"/>
    <w:rsid w:val="00F87DE5"/>
    <w:rsid w:val="00F90571"/>
    <w:rsid w:val="00F97957"/>
    <w:rsid w:val="00F97BA8"/>
    <w:rsid w:val="00FA161B"/>
    <w:rsid w:val="00FA335B"/>
    <w:rsid w:val="00FB16B1"/>
    <w:rsid w:val="00FB4DA3"/>
    <w:rsid w:val="00FC1459"/>
    <w:rsid w:val="00FC37B1"/>
    <w:rsid w:val="00FC4381"/>
    <w:rsid w:val="00FC526E"/>
    <w:rsid w:val="00FE1042"/>
    <w:rsid w:val="00FE3DE8"/>
    <w:rsid w:val="00FE44FB"/>
    <w:rsid w:val="00FE6E5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EB993"/>
  <w15:docId w15:val="{5374577C-2676-4276-8086-286B415D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63F"/>
    <w:rPr>
      <w:lang w:val="en-GB"/>
    </w:rPr>
  </w:style>
  <w:style w:type="paragraph" w:styleId="Heading1">
    <w:name w:val="heading 1"/>
    <w:basedOn w:val="Normal"/>
    <w:next w:val="Normal"/>
    <w:link w:val="Heading1Char"/>
    <w:uiPriority w:val="9"/>
    <w:qFormat/>
    <w:rsid w:val="0088201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993D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094"/>
    <w:pPr>
      <w:ind w:left="720"/>
      <w:contextualSpacing/>
    </w:pPr>
  </w:style>
  <w:style w:type="character" w:customStyle="1" w:styleId="Heading1Char">
    <w:name w:val="Heading 1 Char"/>
    <w:basedOn w:val="DefaultParagraphFont"/>
    <w:link w:val="Heading1"/>
    <w:uiPriority w:val="9"/>
    <w:rsid w:val="00882016"/>
    <w:rPr>
      <w:rFonts w:asciiTheme="majorHAnsi" w:eastAsiaTheme="majorEastAsia" w:hAnsiTheme="majorHAnsi" w:cstheme="majorBidi"/>
      <w:color w:val="365F91" w:themeColor="accent1" w:themeShade="BF"/>
      <w:sz w:val="32"/>
      <w:szCs w:val="32"/>
      <w:lang w:val="en-GB" w:eastAsia="en-US"/>
    </w:rPr>
  </w:style>
  <w:style w:type="table" w:styleId="TableGrid">
    <w:name w:val="Table Grid"/>
    <w:basedOn w:val="TableNormal"/>
    <w:uiPriority w:val="39"/>
    <w:rsid w:val="00882016"/>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24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4D7"/>
    <w:rPr>
      <w:rFonts w:ascii="Segoe UI" w:hAnsi="Segoe UI" w:cs="Segoe UI"/>
      <w:sz w:val="18"/>
      <w:szCs w:val="18"/>
    </w:rPr>
  </w:style>
  <w:style w:type="paragraph" w:styleId="NoSpacing">
    <w:name w:val="No Spacing"/>
    <w:uiPriority w:val="1"/>
    <w:qFormat/>
    <w:rsid w:val="00AB7AE8"/>
    <w:pPr>
      <w:spacing w:after="0" w:line="240" w:lineRule="auto"/>
    </w:pPr>
    <w:rPr>
      <w:lang w:val="en-GB"/>
    </w:rPr>
  </w:style>
  <w:style w:type="character" w:styleId="CommentReference">
    <w:name w:val="annotation reference"/>
    <w:basedOn w:val="DefaultParagraphFont"/>
    <w:uiPriority w:val="99"/>
    <w:semiHidden/>
    <w:unhideWhenUsed/>
    <w:rsid w:val="0043465B"/>
    <w:rPr>
      <w:sz w:val="16"/>
      <w:szCs w:val="16"/>
    </w:rPr>
  </w:style>
  <w:style w:type="paragraph" w:styleId="CommentText">
    <w:name w:val="annotation text"/>
    <w:basedOn w:val="Normal"/>
    <w:link w:val="CommentTextChar"/>
    <w:uiPriority w:val="99"/>
    <w:semiHidden/>
    <w:unhideWhenUsed/>
    <w:rsid w:val="0043465B"/>
    <w:pPr>
      <w:widowControl w:val="0"/>
      <w:suppressAutoHyphens/>
      <w:spacing w:after="0" w:line="240" w:lineRule="auto"/>
    </w:pPr>
    <w:rPr>
      <w:rFonts w:ascii="Times New Roman" w:eastAsia="SimSun" w:hAnsi="Times New Roman" w:cs="Mangal"/>
      <w:color w:val="00000A"/>
      <w:sz w:val="20"/>
      <w:szCs w:val="18"/>
      <w:lang w:eastAsia="zh-CN" w:bidi="hi-IN"/>
    </w:rPr>
  </w:style>
  <w:style w:type="character" w:customStyle="1" w:styleId="CommentTextChar">
    <w:name w:val="Comment Text Char"/>
    <w:basedOn w:val="DefaultParagraphFont"/>
    <w:link w:val="CommentText"/>
    <w:uiPriority w:val="99"/>
    <w:semiHidden/>
    <w:rsid w:val="0043465B"/>
    <w:rPr>
      <w:rFonts w:ascii="Times New Roman" w:eastAsia="SimSun" w:hAnsi="Times New Roman" w:cs="Mangal"/>
      <w:color w:val="00000A"/>
      <w:sz w:val="20"/>
      <w:szCs w:val="18"/>
      <w:lang w:val="en-GB" w:eastAsia="zh-CN" w:bidi="hi-IN"/>
    </w:rPr>
  </w:style>
  <w:style w:type="paragraph" w:styleId="FootnoteText">
    <w:name w:val="footnote text"/>
    <w:basedOn w:val="Normal"/>
    <w:link w:val="FootnoteTextChar"/>
    <w:uiPriority w:val="99"/>
    <w:semiHidden/>
    <w:unhideWhenUsed/>
    <w:rsid w:val="000F22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225B"/>
    <w:rPr>
      <w:sz w:val="20"/>
      <w:szCs w:val="20"/>
      <w:lang w:val="en-GB"/>
    </w:rPr>
  </w:style>
  <w:style w:type="character" w:styleId="FootnoteReference">
    <w:name w:val="footnote reference"/>
    <w:basedOn w:val="DefaultParagraphFont"/>
    <w:uiPriority w:val="99"/>
    <w:semiHidden/>
    <w:unhideWhenUsed/>
    <w:rsid w:val="000F225B"/>
    <w:rPr>
      <w:vertAlign w:val="superscript"/>
    </w:rPr>
  </w:style>
  <w:style w:type="character" w:customStyle="1" w:styleId="Heading2Char">
    <w:name w:val="Heading 2 Char"/>
    <w:basedOn w:val="DefaultParagraphFont"/>
    <w:link w:val="Heading2"/>
    <w:uiPriority w:val="9"/>
    <w:rsid w:val="00993D25"/>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rsid w:val="00021347"/>
    <w:rPr>
      <w:color w:val="0000FF"/>
      <w:u w:val="single"/>
    </w:rPr>
  </w:style>
  <w:style w:type="character" w:styleId="UnresolvedMention">
    <w:name w:val="Unresolved Mention"/>
    <w:basedOn w:val="DefaultParagraphFont"/>
    <w:uiPriority w:val="99"/>
    <w:semiHidden/>
    <w:unhideWhenUsed/>
    <w:rsid w:val="00BB4978"/>
    <w:rPr>
      <w:color w:val="605E5C"/>
      <w:shd w:val="clear" w:color="auto" w:fill="E1DFDD"/>
    </w:rPr>
  </w:style>
  <w:style w:type="paragraph" w:styleId="Header">
    <w:name w:val="header"/>
    <w:basedOn w:val="Normal"/>
    <w:link w:val="HeaderChar"/>
    <w:uiPriority w:val="99"/>
    <w:unhideWhenUsed/>
    <w:rsid w:val="000B5C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C3F"/>
    <w:rPr>
      <w:lang w:val="en-GB"/>
    </w:rPr>
  </w:style>
  <w:style w:type="paragraph" w:styleId="Footer">
    <w:name w:val="footer"/>
    <w:basedOn w:val="Normal"/>
    <w:link w:val="FooterChar"/>
    <w:uiPriority w:val="99"/>
    <w:unhideWhenUsed/>
    <w:rsid w:val="000B5C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C3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11036">
      <w:bodyDiv w:val="1"/>
      <w:marLeft w:val="0"/>
      <w:marRight w:val="0"/>
      <w:marTop w:val="0"/>
      <w:marBottom w:val="0"/>
      <w:divBdr>
        <w:top w:val="none" w:sz="0" w:space="0" w:color="auto"/>
        <w:left w:val="none" w:sz="0" w:space="0" w:color="auto"/>
        <w:bottom w:val="none" w:sz="0" w:space="0" w:color="auto"/>
        <w:right w:val="none" w:sz="0" w:space="0" w:color="auto"/>
      </w:divBdr>
    </w:div>
    <w:div w:id="187380977">
      <w:bodyDiv w:val="1"/>
      <w:marLeft w:val="0"/>
      <w:marRight w:val="0"/>
      <w:marTop w:val="0"/>
      <w:marBottom w:val="0"/>
      <w:divBdr>
        <w:top w:val="none" w:sz="0" w:space="0" w:color="auto"/>
        <w:left w:val="none" w:sz="0" w:space="0" w:color="auto"/>
        <w:bottom w:val="none" w:sz="0" w:space="0" w:color="auto"/>
        <w:right w:val="none" w:sz="0" w:space="0" w:color="auto"/>
      </w:divBdr>
    </w:div>
    <w:div w:id="209998461">
      <w:bodyDiv w:val="1"/>
      <w:marLeft w:val="0"/>
      <w:marRight w:val="0"/>
      <w:marTop w:val="0"/>
      <w:marBottom w:val="0"/>
      <w:divBdr>
        <w:top w:val="none" w:sz="0" w:space="0" w:color="auto"/>
        <w:left w:val="none" w:sz="0" w:space="0" w:color="auto"/>
        <w:bottom w:val="none" w:sz="0" w:space="0" w:color="auto"/>
        <w:right w:val="none" w:sz="0" w:space="0" w:color="auto"/>
      </w:divBdr>
    </w:div>
    <w:div w:id="608195104">
      <w:bodyDiv w:val="1"/>
      <w:marLeft w:val="0"/>
      <w:marRight w:val="0"/>
      <w:marTop w:val="0"/>
      <w:marBottom w:val="0"/>
      <w:divBdr>
        <w:top w:val="none" w:sz="0" w:space="0" w:color="auto"/>
        <w:left w:val="none" w:sz="0" w:space="0" w:color="auto"/>
        <w:bottom w:val="none" w:sz="0" w:space="0" w:color="auto"/>
        <w:right w:val="none" w:sz="0" w:space="0" w:color="auto"/>
      </w:divBdr>
    </w:div>
    <w:div w:id="721712470">
      <w:bodyDiv w:val="1"/>
      <w:marLeft w:val="0"/>
      <w:marRight w:val="0"/>
      <w:marTop w:val="0"/>
      <w:marBottom w:val="0"/>
      <w:divBdr>
        <w:top w:val="none" w:sz="0" w:space="0" w:color="auto"/>
        <w:left w:val="none" w:sz="0" w:space="0" w:color="auto"/>
        <w:bottom w:val="none" w:sz="0" w:space="0" w:color="auto"/>
        <w:right w:val="none" w:sz="0" w:space="0" w:color="auto"/>
      </w:divBdr>
    </w:div>
    <w:div w:id="739865851">
      <w:bodyDiv w:val="1"/>
      <w:marLeft w:val="0"/>
      <w:marRight w:val="0"/>
      <w:marTop w:val="0"/>
      <w:marBottom w:val="0"/>
      <w:divBdr>
        <w:top w:val="none" w:sz="0" w:space="0" w:color="auto"/>
        <w:left w:val="none" w:sz="0" w:space="0" w:color="auto"/>
        <w:bottom w:val="none" w:sz="0" w:space="0" w:color="auto"/>
        <w:right w:val="none" w:sz="0" w:space="0" w:color="auto"/>
      </w:divBdr>
    </w:div>
    <w:div w:id="831871165">
      <w:bodyDiv w:val="1"/>
      <w:marLeft w:val="0"/>
      <w:marRight w:val="0"/>
      <w:marTop w:val="0"/>
      <w:marBottom w:val="0"/>
      <w:divBdr>
        <w:top w:val="none" w:sz="0" w:space="0" w:color="auto"/>
        <w:left w:val="none" w:sz="0" w:space="0" w:color="auto"/>
        <w:bottom w:val="none" w:sz="0" w:space="0" w:color="auto"/>
        <w:right w:val="none" w:sz="0" w:space="0" w:color="auto"/>
      </w:divBdr>
    </w:div>
    <w:div w:id="1049495345">
      <w:bodyDiv w:val="1"/>
      <w:marLeft w:val="0"/>
      <w:marRight w:val="0"/>
      <w:marTop w:val="0"/>
      <w:marBottom w:val="0"/>
      <w:divBdr>
        <w:top w:val="none" w:sz="0" w:space="0" w:color="auto"/>
        <w:left w:val="none" w:sz="0" w:space="0" w:color="auto"/>
        <w:bottom w:val="none" w:sz="0" w:space="0" w:color="auto"/>
        <w:right w:val="none" w:sz="0" w:space="0" w:color="auto"/>
      </w:divBdr>
    </w:div>
    <w:div w:id="1050686376">
      <w:bodyDiv w:val="1"/>
      <w:marLeft w:val="0"/>
      <w:marRight w:val="0"/>
      <w:marTop w:val="0"/>
      <w:marBottom w:val="0"/>
      <w:divBdr>
        <w:top w:val="none" w:sz="0" w:space="0" w:color="auto"/>
        <w:left w:val="none" w:sz="0" w:space="0" w:color="auto"/>
        <w:bottom w:val="none" w:sz="0" w:space="0" w:color="auto"/>
        <w:right w:val="none" w:sz="0" w:space="0" w:color="auto"/>
      </w:divBdr>
    </w:div>
    <w:div w:id="1128087378">
      <w:bodyDiv w:val="1"/>
      <w:marLeft w:val="0"/>
      <w:marRight w:val="0"/>
      <w:marTop w:val="0"/>
      <w:marBottom w:val="0"/>
      <w:divBdr>
        <w:top w:val="none" w:sz="0" w:space="0" w:color="auto"/>
        <w:left w:val="none" w:sz="0" w:space="0" w:color="auto"/>
        <w:bottom w:val="none" w:sz="0" w:space="0" w:color="auto"/>
        <w:right w:val="none" w:sz="0" w:space="0" w:color="auto"/>
      </w:divBdr>
    </w:div>
    <w:div w:id="1255285901">
      <w:bodyDiv w:val="1"/>
      <w:marLeft w:val="0"/>
      <w:marRight w:val="0"/>
      <w:marTop w:val="0"/>
      <w:marBottom w:val="0"/>
      <w:divBdr>
        <w:top w:val="none" w:sz="0" w:space="0" w:color="auto"/>
        <w:left w:val="none" w:sz="0" w:space="0" w:color="auto"/>
        <w:bottom w:val="none" w:sz="0" w:space="0" w:color="auto"/>
        <w:right w:val="none" w:sz="0" w:space="0" w:color="auto"/>
      </w:divBdr>
    </w:div>
    <w:div w:id="1372414509">
      <w:bodyDiv w:val="1"/>
      <w:marLeft w:val="0"/>
      <w:marRight w:val="0"/>
      <w:marTop w:val="0"/>
      <w:marBottom w:val="0"/>
      <w:divBdr>
        <w:top w:val="none" w:sz="0" w:space="0" w:color="auto"/>
        <w:left w:val="none" w:sz="0" w:space="0" w:color="auto"/>
        <w:bottom w:val="none" w:sz="0" w:space="0" w:color="auto"/>
        <w:right w:val="none" w:sz="0" w:space="0" w:color="auto"/>
      </w:divBdr>
    </w:div>
    <w:div w:id="1414473537">
      <w:bodyDiv w:val="1"/>
      <w:marLeft w:val="0"/>
      <w:marRight w:val="0"/>
      <w:marTop w:val="0"/>
      <w:marBottom w:val="0"/>
      <w:divBdr>
        <w:top w:val="none" w:sz="0" w:space="0" w:color="auto"/>
        <w:left w:val="none" w:sz="0" w:space="0" w:color="auto"/>
        <w:bottom w:val="none" w:sz="0" w:space="0" w:color="auto"/>
        <w:right w:val="none" w:sz="0" w:space="0" w:color="auto"/>
      </w:divBdr>
    </w:div>
    <w:div w:id="1446073247">
      <w:bodyDiv w:val="1"/>
      <w:marLeft w:val="0"/>
      <w:marRight w:val="0"/>
      <w:marTop w:val="0"/>
      <w:marBottom w:val="0"/>
      <w:divBdr>
        <w:top w:val="none" w:sz="0" w:space="0" w:color="auto"/>
        <w:left w:val="none" w:sz="0" w:space="0" w:color="auto"/>
        <w:bottom w:val="none" w:sz="0" w:space="0" w:color="auto"/>
        <w:right w:val="none" w:sz="0" w:space="0" w:color="auto"/>
      </w:divBdr>
    </w:div>
    <w:div w:id="1606041065">
      <w:bodyDiv w:val="1"/>
      <w:marLeft w:val="0"/>
      <w:marRight w:val="0"/>
      <w:marTop w:val="0"/>
      <w:marBottom w:val="0"/>
      <w:divBdr>
        <w:top w:val="none" w:sz="0" w:space="0" w:color="auto"/>
        <w:left w:val="none" w:sz="0" w:space="0" w:color="auto"/>
        <w:bottom w:val="none" w:sz="0" w:space="0" w:color="auto"/>
        <w:right w:val="none" w:sz="0" w:space="0" w:color="auto"/>
      </w:divBdr>
    </w:div>
    <w:div w:id="1808353381">
      <w:bodyDiv w:val="1"/>
      <w:marLeft w:val="0"/>
      <w:marRight w:val="0"/>
      <w:marTop w:val="0"/>
      <w:marBottom w:val="0"/>
      <w:divBdr>
        <w:top w:val="none" w:sz="0" w:space="0" w:color="auto"/>
        <w:left w:val="none" w:sz="0" w:space="0" w:color="auto"/>
        <w:bottom w:val="none" w:sz="0" w:space="0" w:color="auto"/>
        <w:right w:val="none" w:sz="0" w:space="0" w:color="auto"/>
      </w:divBdr>
    </w:div>
    <w:div w:id="1902936038">
      <w:bodyDiv w:val="1"/>
      <w:marLeft w:val="0"/>
      <w:marRight w:val="0"/>
      <w:marTop w:val="0"/>
      <w:marBottom w:val="0"/>
      <w:divBdr>
        <w:top w:val="none" w:sz="0" w:space="0" w:color="auto"/>
        <w:left w:val="none" w:sz="0" w:space="0" w:color="auto"/>
        <w:bottom w:val="none" w:sz="0" w:space="0" w:color="auto"/>
        <w:right w:val="none" w:sz="0" w:space="0" w:color="auto"/>
      </w:divBdr>
    </w:div>
    <w:div w:id="1906065582">
      <w:bodyDiv w:val="1"/>
      <w:marLeft w:val="0"/>
      <w:marRight w:val="0"/>
      <w:marTop w:val="0"/>
      <w:marBottom w:val="0"/>
      <w:divBdr>
        <w:top w:val="none" w:sz="0" w:space="0" w:color="auto"/>
        <w:left w:val="none" w:sz="0" w:space="0" w:color="auto"/>
        <w:bottom w:val="none" w:sz="0" w:space="0" w:color="auto"/>
        <w:right w:val="none" w:sz="0" w:space="0" w:color="auto"/>
      </w:divBdr>
    </w:div>
    <w:div w:id="2048526616">
      <w:bodyDiv w:val="1"/>
      <w:marLeft w:val="0"/>
      <w:marRight w:val="0"/>
      <w:marTop w:val="0"/>
      <w:marBottom w:val="0"/>
      <w:divBdr>
        <w:top w:val="none" w:sz="0" w:space="0" w:color="auto"/>
        <w:left w:val="none" w:sz="0" w:space="0" w:color="auto"/>
        <w:bottom w:val="none" w:sz="0" w:space="0" w:color="auto"/>
        <w:right w:val="none" w:sz="0" w:space="0" w:color="auto"/>
      </w:divBdr>
    </w:div>
    <w:div w:id="20970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enteering.sport/wp-content/uploads/2025/07/consultation-junior-competition-in-trailo.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함초롬돋움"/>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함초롬돋움"/>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32C73-764E-42AD-8CC7-06755259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Urquhart</dc:creator>
  <cp:keywords/>
  <dc:description/>
  <cp:lastModifiedBy>Graham Urquhart</cp:lastModifiedBy>
  <cp:revision>50</cp:revision>
  <cp:lastPrinted>2025-08-04T10:07:00Z</cp:lastPrinted>
  <dcterms:created xsi:type="dcterms:W3CDTF">2025-10-02T13:35:00Z</dcterms:created>
  <dcterms:modified xsi:type="dcterms:W3CDTF">2025-10-23T13:40:00Z</dcterms:modified>
</cp:coreProperties>
</file>