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C1ACAB" w14:textId="73E06C39" w:rsidR="00216F01" w:rsidRPr="00DC36AC" w:rsidRDefault="009E7468">
      <w:pPr>
        <w:wordWrap w:val="0"/>
        <w:rPr>
          <w:rFonts w:cs="Arial"/>
          <w:b/>
          <w:bCs/>
          <w:sz w:val="32"/>
          <w:szCs w:val="32"/>
        </w:rPr>
      </w:pPr>
      <w:r w:rsidRPr="00DC36AC">
        <w:rPr>
          <w:rFonts w:cs="Arial"/>
          <w:b/>
          <w:bCs/>
          <w:sz w:val="32"/>
          <w:szCs w:val="32"/>
        </w:rPr>
        <w:t xml:space="preserve">Trail Orienteering </w:t>
      </w:r>
      <w:r w:rsidR="00D43B46">
        <w:rPr>
          <w:rFonts w:cs="Arial"/>
          <w:b/>
          <w:bCs/>
          <w:sz w:val="32"/>
          <w:szCs w:val="32"/>
        </w:rPr>
        <w:t xml:space="preserve">Development </w:t>
      </w:r>
      <w:r w:rsidR="00095251" w:rsidRPr="00DC36AC">
        <w:rPr>
          <w:rFonts w:cs="Arial"/>
          <w:b/>
          <w:bCs/>
          <w:sz w:val="32"/>
          <w:szCs w:val="32"/>
        </w:rPr>
        <w:t>Steering</w:t>
      </w:r>
      <w:r w:rsidRPr="00DC36AC">
        <w:rPr>
          <w:rFonts w:cs="Arial"/>
          <w:b/>
          <w:bCs/>
          <w:sz w:val="32"/>
          <w:szCs w:val="32"/>
        </w:rPr>
        <w:t xml:space="preserve"> Group</w:t>
      </w:r>
      <w:r w:rsidR="005724DE" w:rsidRPr="00DC36AC">
        <w:rPr>
          <w:rFonts w:cs="Arial"/>
          <w:b/>
          <w:bCs/>
          <w:sz w:val="32"/>
          <w:szCs w:val="32"/>
        </w:rPr>
        <w:t xml:space="preserve"> Meeting</w:t>
      </w:r>
    </w:p>
    <w:p w14:paraId="6429E2A1" w14:textId="337D772E" w:rsidR="00D43B46" w:rsidRPr="00D43B46" w:rsidRDefault="00DD4257" w:rsidP="00D43B46">
      <w:pPr>
        <w:wordWrap w:val="0"/>
        <w:rPr>
          <w:rFonts w:cs="Arial"/>
          <w:sz w:val="32"/>
          <w:szCs w:val="32"/>
        </w:rPr>
      </w:pPr>
      <w:r>
        <w:rPr>
          <w:rFonts w:cs="Arial"/>
          <w:sz w:val="32"/>
          <w:szCs w:val="32"/>
        </w:rPr>
        <w:t>Virtual Meeting on Zoom</w:t>
      </w:r>
      <w:r w:rsidR="005724DE" w:rsidRPr="00DC36AC">
        <w:rPr>
          <w:rFonts w:cs="Arial"/>
          <w:sz w:val="32"/>
          <w:szCs w:val="32"/>
        </w:rPr>
        <w:t xml:space="preserve">, </w:t>
      </w:r>
      <w:r w:rsidR="00B92A92">
        <w:rPr>
          <w:rFonts w:cs="Arial"/>
          <w:sz w:val="32"/>
          <w:szCs w:val="32"/>
        </w:rPr>
        <w:t>14 July</w:t>
      </w:r>
      <w:r w:rsidR="00AB1722">
        <w:rPr>
          <w:rFonts w:cs="Arial"/>
          <w:sz w:val="32"/>
          <w:szCs w:val="32"/>
        </w:rPr>
        <w:t xml:space="preserve"> 2025</w:t>
      </w:r>
      <w:r w:rsidR="00D43B46" w:rsidRPr="007A78B2">
        <w:tab/>
      </w:r>
      <w:r w:rsidR="00D43B46" w:rsidRPr="007A78B2">
        <w:tab/>
      </w:r>
    </w:p>
    <w:p w14:paraId="786C6AA9" w14:textId="7C7C093F" w:rsidR="00216F01" w:rsidRDefault="00036D4E">
      <w:pPr>
        <w:numPr>
          <w:ilvl w:val="0"/>
          <w:numId w:val="1"/>
        </w:numPr>
        <w:wordWrap w:val="0"/>
        <w:rPr>
          <w:rFonts w:cs="Arial"/>
          <w:bCs/>
          <w:color w:val="4F81BD" w:themeColor="accent1"/>
          <w:sz w:val="32"/>
          <w:szCs w:val="32"/>
        </w:rPr>
      </w:pPr>
      <w:r>
        <w:rPr>
          <w:rFonts w:cs="Arial"/>
          <w:bCs/>
          <w:color w:val="4F81BD" w:themeColor="accent1"/>
          <w:sz w:val="32"/>
          <w:szCs w:val="32"/>
        </w:rPr>
        <w:tab/>
      </w:r>
      <w:r w:rsidR="009E7468" w:rsidRPr="009C692B">
        <w:rPr>
          <w:rFonts w:cs="Arial"/>
          <w:bCs/>
          <w:color w:val="4F81BD" w:themeColor="accent1"/>
          <w:sz w:val="32"/>
          <w:szCs w:val="32"/>
        </w:rPr>
        <w:t>Present</w:t>
      </w:r>
    </w:p>
    <w:p w14:paraId="7244D36C" w14:textId="4785D771" w:rsidR="00216F01" w:rsidRPr="0096371E" w:rsidRDefault="0096371E" w:rsidP="00E82EFF">
      <w:pPr>
        <w:wordWrap w:val="0"/>
        <w:spacing w:before="240"/>
        <w:ind w:left="1134"/>
      </w:pPr>
      <w:bookmarkStart w:id="0" w:name="_Hlk164927134"/>
      <w:r w:rsidRPr="0083015B">
        <w:rPr>
          <w:rFonts w:cs="Arial"/>
        </w:rPr>
        <w:t>Charles Bromley Gardner BAOC</w:t>
      </w:r>
      <w:r>
        <w:rPr>
          <w:rFonts w:cs="Arial"/>
        </w:rPr>
        <w:t xml:space="preserve">, </w:t>
      </w:r>
      <w:r w:rsidR="009E7468" w:rsidRPr="00451D85">
        <w:rPr>
          <w:rFonts w:cs="Arial"/>
        </w:rPr>
        <w:t xml:space="preserve">John </w:t>
      </w:r>
      <w:r w:rsidR="00EE62F5" w:rsidRPr="00451D85">
        <w:rPr>
          <w:rFonts w:cs="Arial"/>
        </w:rPr>
        <w:t>K</w:t>
      </w:r>
      <w:r w:rsidR="009E7468" w:rsidRPr="00451D85">
        <w:rPr>
          <w:rFonts w:cs="Arial"/>
        </w:rPr>
        <w:t>ewley</w:t>
      </w:r>
      <w:r w:rsidR="00DC36AC" w:rsidRPr="00451D85">
        <w:rPr>
          <w:rFonts w:cs="Arial"/>
        </w:rPr>
        <w:t xml:space="preserve"> </w:t>
      </w:r>
      <w:r w:rsidR="005C67CA" w:rsidRPr="005C67CA">
        <w:rPr>
          <w:rFonts w:cs="Arial"/>
        </w:rPr>
        <w:t>NWOA</w:t>
      </w:r>
      <w:r w:rsidR="009E7468" w:rsidRPr="00451D85">
        <w:rPr>
          <w:rFonts w:cs="Arial"/>
        </w:rPr>
        <w:t>, Graham Urquhart</w:t>
      </w:r>
      <w:r w:rsidR="00DC36AC" w:rsidRPr="00451D85">
        <w:rPr>
          <w:rFonts w:cs="Arial"/>
        </w:rPr>
        <w:t xml:space="preserve"> </w:t>
      </w:r>
      <w:r w:rsidR="005C67CA">
        <w:rPr>
          <w:rFonts w:cs="Arial"/>
        </w:rPr>
        <w:t xml:space="preserve">(chair) </w:t>
      </w:r>
      <w:r w:rsidR="009E7468" w:rsidRPr="00451D85">
        <w:rPr>
          <w:rFonts w:cs="Arial"/>
        </w:rPr>
        <w:t>, Liz Urquhart</w:t>
      </w:r>
      <w:r w:rsidR="00DC36AC" w:rsidRPr="00451D85">
        <w:rPr>
          <w:rFonts w:cs="Arial"/>
        </w:rPr>
        <w:t xml:space="preserve"> </w:t>
      </w:r>
      <w:r w:rsidR="005C67CA">
        <w:rPr>
          <w:rFonts w:cs="Arial"/>
        </w:rPr>
        <w:t>(Team Manager)</w:t>
      </w:r>
      <w:r w:rsidR="009E7468" w:rsidRPr="00451D85">
        <w:rPr>
          <w:rFonts w:cs="Arial"/>
        </w:rPr>
        <w:t xml:space="preserve">, </w:t>
      </w:r>
      <w:r w:rsidR="009E7468" w:rsidRPr="00AB1722">
        <w:rPr>
          <w:rFonts w:cs="Arial"/>
        </w:rPr>
        <w:t>Christine Roberts</w:t>
      </w:r>
      <w:r w:rsidR="00DC36AC" w:rsidRPr="00AB1722">
        <w:rPr>
          <w:rFonts w:cs="Arial"/>
        </w:rPr>
        <w:t xml:space="preserve"> </w:t>
      </w:r>
      <w:r w:rsidR="005C67CA" w:rsidRPr="00AB1722">
        <w:rPr>
          <w:rFonts w:cs="Arial"/>
        </w:rPr>
        <w:t>YHOA</w:t>
      </w:r>
      <w:r w:rsidR="009E7468" w:rsidRPr="00AB1722">
        <w:rPr>
          <w:rFonts w:cs="Arial"/>
        </w:rPr>
        <w:t>,</w:t>
      </w:r>
      <w:r w:rsidR="009E7468" w:rsidRPr="00451D85">
        <w:rPr>
          <w:rFonts w:cs="Arial"/>
        </w:rPr>
        <w:t xml:space="preserve"> </w:t>
      </w:r>
      <w:r w:rsidR="00AA0C93">
        <w:rPr>
          <w:rFonts w:cs="Arial"/>
        </w:rPr>
        <w:t xml:space="preserve">, </w:t>
      </w:r>
      <w:r w:rsidR="00D91660">
        <w:rPr>
          <w:rFonts w:cs="Arial"/>
        </w:rPr>
        <w:t>Tom Dobra TVOC</w:t>
      </w:r>
      <w:r w:rsidR="00AA0C93" w:rsidRPr="0083015B">
        <w:rPr>
          <w:rFonts w:cs="Arial"/>
        </w:rPr>
        <w:t xml:space="preserve">, </w:t>
      </w:r>
      <w:r w:rsidR="006E6819">
        <w:rPr>
          <w:rFonts w:cs="Arial"/>
        </w:rPr>
        <w:t>,</w:t>
      </w:r>
      <w:r w:rsidR="001C27A8">
        <w:rPr>
          <w:rFonts w:cs="Arial"/>
        </w:rPr>
        <w:t xml:space="preserve"> David Jukes</w:t>
      </w:r>
      <w:r w:rsidR="005C67CA">
        <w:rPr>
          <w:rFonts w:cs="Arial"/>
        </w:rPr>
        <w:t xml:space="preserve"> (</w:t>
      </w:r>
      <w:r w:rsidR="00B92A92" w:rsidRPr="005C67CA">
        <w:rPr>
          <w:rFonts w:cs="Arial"/>
        </w:rPr>
        <w:t>SCOA</w:t>
      </w:r>
      <w:r w:rsidR="00B92A92">
        <w:rPr>
          <w:rFonts w:cs="Arial"/>
        </w:rPr>
        <w:t xml:space="preserve">, </w:t>
      </w:r>
      <w:r w:rsidR="005C67CA">
        <w:rPr>
          <w:rFonts w:cs="Arial"/>
        </w:rPr>
        <w:t>Publicity)</w:t>
      </w:r>
      <w:r w:rsidR="001C27A8">
        <w:rPr>
          <w:rFonts w:cs="Arial"/>
        </w:rPr>
        <w:t xml:space="preserve">, </w:t>
      </w:r>
      <w:r>
        <w:rPr>
          <w:rFonts w:cs="Arial"/>
        </w:rPr>
        <w:t xml:space="preserve">Nick </w:t>
      </w:r>
      <w:r w:rsidRPr="0083015B">
        <w:rPr>
          <w:rFonts w:cs="Arial"/>
        </w:rPr>
        <w:t xml:space="preserve">Barrable </w:t>
      </w:r>
      <w:r>
        <w:rPr>
          <w:rFonts w:cs="Arial"/>
        </w:rPr>
        <w:t>Co-opted</w:t>
      </w:r>
      <w:r w:rsidR="00AB1722">
        <w:rPr>
          <w:rFonts w:cs="Arial"/>
        </w:rPr>
        <w:t xml:space="preserve">, </w:t>
      </w:r>
      <w:r w:rsidR="00AB1722" w:rsidRPr="0083015B">
        <w:rPr>
          <w:rFonts w:cs="Arial"/>
        </w:rPr>
        <w:t xml:space="preserve">Clive Allen </w:t>
      </w:r>
      <w:r w:rsidR="00AB1722">
        <w:rPr>
          <w:rFonts w:cs="Arial"/>
        </w:rPr>
        <w:t xml:space="preserve">(IOF Liaison), </w:t>
      </w:r>
      <w:r w:rsidR="00B92A92" w:rsidRPr="00451D85">
        <w:rPr>
          <w:rFonts w:cs="Arial"/>
        </w:rPr>
        <w:t>Colin Duckworth</w:t>
      </w:r>
      <w:r w:rsidR="00B92A92">
        <w:rPr>
          <w:rFonts w:cs="Arial"/>
        </w:rPr>
        <w:t xml:space="preserve">, </w:t>
      </w:r>
      <w:r w:rsidR="00AB1722">
        <w:rPr>
          <w:rFonts w:cs="Arial"/>
        </w:rPr>
        <w:t xml:space="preserve">Keith Willdig (British </w:t>
      </w:r>
      <w:r w:rsidR="004B189E">
        <w:rPr>
          <w:rFonts w:cs="Arial"/>
        </w:rPr>
        <w:t>Orienteering</w:t>
      </w:r>
      <w:r w:rsidR="00AB1722">
        <w:rPr>
          <w:rFonts w:cs="Arial"/>
        </w:rPr>
        <w:t xml:space="preserve"> Board representative)</w:t>
      </w:r>
    </w:p>
    <w:bookmarkEnd w:id="0"/>
    <w:p w14:paraId="29B9EE30" w14:textId="2249ECC9" w:rsidR="00335A5C" w:rsidRDefault="00036D4E">
      <w:pPr>
        <w:numPr>
          <w:ilvl w:val="0"/>
          <w:numId w:val="1"/>
        </w:numPr>
        <w:wordWrap w:val="0"/>
        <w:rPr>
          <w:rFonts w:cs="Arial"/>
          <w:bCs/>
          <w:color w:val="4F81BD" w:themeColor="accent1"/>
          <w:sz w:val="32"/>
          <w:szCs w:val="32"/>
        </w:rPr>
      </w:pPr>
      <w:r>
        <w:rPr>
          <w:rFonts w:cs="Arial"/>
          <w:bCs/>
          <w:color w:val="4F81BD" w:themeColor="accent1"/>
          <w:sz w:val="32"/>
          <w:szCs w:val="32"/>
        </w:rPr>
        <w:tab/>
      </w:r>
      <w:r w:rsidR="00335A5C" w:rsidRPr="00335A5C">
        <w:rPr>
          <w:rFonts w:cs="Arial"/>
          <w:bCs/>
          <w:color w:val="4F81BD" w:themeColor="accent1"/>
          <w:sz w:val="32"/>
          <w:szCs w:val="32"/>
        </w:rPr>
        <w:t xml:space="preserve">Chairman's introduction and opening remarks </w:t>
      </w:r>
    </w:p>
    <w:p w14:paraId="498D6885" w14:textId="0FC3872B" w:rsidR="009B3F1E" w:rsidRPr="004A5F73" w:rsidRDefault="00115391" w:rsidP="00156B85">
      <w:pPr>
        <w:numPr>
          <w:ilvl w:val="1"/>
          <w:numId w:val="1"/>
        </w:numPr>
        <w:wordWrap w:val="0"/>
        <w:rPr>
          <w:rFonts w:cs="Arial"/>
        </w:rPr>
      </w:pPr>
      <w:r w:rsidRPr="004A5F73">
        <w:rPr>
          <w:rFonts w:cs="Arial"/>
        </w:rPr>
        <w:t xml:space="preserve"> </w:t>
      </w:r>
      <w:r w:rsidRPr="004A5F73">
        <w:rPr>
          <w:rFonts w:cs="Arial"/>
        </w:rPr>
        <w:tab/>
      </w:r>
      <w:r w:rsidR="004B189E">
        <w:rPr>
          <w:rFonts w:cs="Arial"/>
        </w:rPr>
        <w:t>None</w:t>
      </w:r>
    </w:p>
    <w:p w14:paraId="4AAB78EB" w14:textId="2EE4C1F8" w:rsidR="00335A5C" w:rsidRPr="006E6819" w:rsidRDefault="00335A5C" w:rsidP="009B3F1E">
      <w:pPr>
        <w:numPr>
          <w:ilvl w:val="0"/>
          <w:numId w:val="1"/>
        </w:numPr>
        <w:wordWrap w:val="0"/>
        <w:rPr>
          <w:rFonts w:cs="Arial"/>
          <w:bCs/>
          <w:color w:val="4F81BD" w:themeColor="accent1"/>
          <w:sz w:val="32"/>
          <w:szCs w:val="32"/>
        </w:rPr>
      </w:pPr>
      <w:r w:rsidRPr="009B3F1E">
        <w:rPr>
          <w:rFonts w:cs="Arial"/>
          <w:bCs/>
          <w:color w:val="4F81BD" w:themeColor="accent1"/>
          <w:sz w:val="32"/>
          <w:szCs w:val="32"/>
        </w:rPr>
        <w:t>Conflicts of interest declaration</w:t>
      </w:r>
      <w:r w:rsidRPr="006E6819">
        <w:rPr>
          <w:rFonts w:cs="Arial"/>
          <w:bCs/>
          <w:color w:val="4F81BD" w:themeColor="accent1"/>
          <w:sz w:val="32"/>
          <w:szCs w:val="32"/>
        </w:rPr>
        <w:t xml:space="preserve">              </w:t>
      </w:r>
      <w:r w:rsidRPr="006E6819">
        <w:rPr>
          <w:rFonts w:cs="Arial"/>
          <w:bCs/>
          <w:color w:val="4F81BD" w:themeColor="accent1"/>
          <w:sz w:val="32"/>
          <w:szCs w:val="32"/>
        </w:rPr>
        <w:tab/>
      </w:r>
    </w:p>
    <w:p w14:paraId="18F201D7" w14:textId="7EF9FF6E" w:rsidR="009B3F1E" w:rsidRPr="00335A5C" w:rsidRDefault="00115391" w:rsidP="009B3F1E">
      <w:pPr>
        <w:numPr>
          <w:ilvl w:val="1"/>
          <w:numId w:val="1"/>
        </w:numPr>
        <w:wordWrap w:val="0"/>
        <w:rPr>
          <w:rFonts w:cs="Arial"/>
        </w:rPr>
      </w:pPr>
      <w:r>
        <w:rPr>
          <w:rFonts w:cs="Arial"/>
        </w:rPr>
        <w:t xml:space="preserve"> </w:t>
      </w:r>
      <w:r>
        <w:rPr>
          <w:rFonts w:cs="Arial"/>
        </w:rPr>
        <w:tab/>
      </w:r>
      <w:r w:rsidR="00B92A92">
        <w:rPr>
          <w:rFonts w:cs="Arial"/>
        </w:rPr>
        <w:t>None identified</w:t>
      </w:r>
    </w:p>
    <w:p w14:paraId="556FC427" w14:textId="4B918C23" w:rsidR="00216F01" w:rsidRDefault="009E7468">
      <w:pPr>
        <w:numPr>
          <w:ilvl w:val="0"/>
          <w:numId w:val="1"/>
        </w:numPr>
        <w:wordWrap w:val="0"/>
        <w:rPr>
          <w:rFonts w:cs="Arial"/>
          <w:bCs/>
          <w:color w:val="4F81BD" w:themeColor="accent1"/>
          <w:sz w:val="32"/>
          <w:szCs w:val="32"/>
        </w:rPr>
      </w:pPr>
      <w:r w:rsidRPr="009C692B">
        <w:rPr>
          <w:rFonts w:cs="Arial"/>
          <w:bCs/>
          <w:color w:val="4F81BD" w:themeColor="accent1"/>
          <w:sz w:val="32"/>
          <w:szCs w:val="32"/>
        </w:rPr>
        <w:t>Apologies</w:t>
      </w:r>
    </w:p>
    <w:p w14:paraId="35FA007B" w14:textId="4272E8A3" w:rsidR="00DD4257" w:rsidRPr="00DD4257" w:rsidRDefault="00451D85" w:rsidP="00DD4257">
      <w:pPr>
        <w:numPr>
          <w:ilvl w:val="1"/>
          <w:numId w:val="1"/>
        </w:numPr>
        <w:wordWrap w:val="0"/>
        <w:rPr>
          <w:rFonts w:cs="Arial"/>
        </w:rPr>
      </w:pPr>
      <w:r>
        <w:rPr>
          <w:rFonts w:cs="Arial"/>
        </w:rPr>
        <w:t xml:space="preserve"> </w:t>
      </w:r>
      <w:r>
        <w:rPr>
          <w:rFonts w:cs="Arial"/>
        </w:rPr>
        <w:tab/>
      </w:r>
      <w:r w:rsidR="00B92A92" w:rsidRPr="00451D85">
        <w:rPr>
          <w:rFonts w:cs="Arial"/>
        </w:rPr>
        <w:t xml:space="preserve">Richard Keighley </w:t>
      </w:r>
      <w:r w:rsidR="00B92A92" w:rsidRPr="005C67CA">
        <w:rPr>
          <w:rFonts w:cs="Arial"/>
        </w:rPr>
        <w:t>SWOA</w:t>
      </w:r>
      <w:r w:rsidR="00B92A92">
        <w:rPr>
          <w:rFonts w:cs="Arial"/>
        </w:rPr>
        <w:t xml:space="preserve">, </w:t>
      </w:r>
      <w:r w:rsidR="00B92A92" w:rsidRPr="00451D85">
        <w:rPr>
          <w:rFonts w:cs="Arial"/>
        </w:rPr>
        <w:t xml:space="preserve">Iain </w:t>
      </w:r>
      <w:r w:rsidR="00B92A92">
        <w:rPr>
          <w:rFonts w:cs="Arial"/>
        </w:rPr>
        <w:t>Phillips</w:t>
      </w:r>
      <w:r w:rsidR="00B92A92" w:rsidRPr="00451D85">
        <w:rPr>
          <w:rFonts w:cs="Arial"/>
        </w:rPr>
        <w:t xml:space="preserve"> </w:t>
      </w:r>
      <w:r w:rsidR="00B92A92" w:rsidRPr="005C67CA">
        <w:rPr>
          <w:rFonts w:cs="Arial"/>
        </w:rPr>
        <w:t>E</w:t>
      </w:r>
      <w:r w:rsidR="00B92A92">
        <w:rPr>
          <w:rFonts w:cs="Arial"/>
        </w:rPr>
        <w:t>M</w:t>
      </w:r>
      <w:r w:rsidR="00B92A92" w:rsidRPr="005C67CA">
        <w:rPr>
          <w:rFonts w:cs="Arial"/>
        </w:rPr>
        <w:t>OA</w:t>
      </w:r>
      <w:r w:rsidR="00B92A92" w:rsidRPr="00451D85">
        <w:rPr>
          <w:rFonts w:cs="Arial"/>
        </w:rPr>
        <w:t xml:space="preserve"> </w:t>
      </w:r>
      <w:r w:rsidR="00B92A92">
        <w:rPr>
          <w:rFonts w:cs="Arial"/>
        </w:rPr>
        <w:t xml:space="preserve">, </w:t>
      </w:r>
      <w:r w:rsidR="00B92A92" w:rsidRPr="00451D85">
        <w:rPr>
          <w:rFonts w:cs="Arial"/>
        </w:rPr>
        <w:t xml:space="preserve">Ian Ditchfield </w:t>
      </w:r>
      <w:r w:rsidR="00B92A92" w:rsidRPr="005C67CA">
        <w:rPr>
          <w:rFonts w:cs="Arial"/>
        </w:rPr>
        <w:t>SEOA</w:t>
      </w:r>
      <w:r w:rsidR="00B92A92" w:rsidRPr="00451D85">
        <w:rPr>
          <w:rFonts w:cs="Arial"/>
        </w:rPr>
        <w:t>,</w:t>
      </w:r>
      <w:r w:rsidR="00292B45">
        <w:rPr>
          <w:rFonts w:cs="Arial"/>
        </w:rPr>
        <w:t xml:space="preserve"> </w:t>
      </w:r>
      <w:r w:rsidR="00292B45" w:rsidRPr="00451D85">
        <w:rPr>
          <w:rFonts w:cs="Arial"/>
        </w:rPr>
        <w:t>Wilbert Hollinger</w:t>
      </w:r>
      <w:r w:rsidR="00292B45">
        <w:rPr>
          <w:rFonts w:cs="Arial"/>
        </w:rPr>
        <w:t xml:space="preserve"> NIOA</w:t>
      </w:r>
    </w:p>
    <w:p w14:paraId="0E6A8D5D" w14:textId="1766BB5E" w:rsidR="00216F01" w:rsidRPr="009C692B" w:rsidRDefault="00036D4E" w:rsidP="00036D4E">
      <w:pPr>
        <w:numPr>
          <w:ilvl w:val="0"/>
          <w:numId w:val="1"/>
        </w:numPr>
        <w:wordWrap w:val="0"/>
        <w:rPr>
          <w:rFonts w:cs="Arial"/>
          <w:bCs/>
          <w:color w:val="4F81BD" w:themeColor="accent1"/>
          <w:sz w:val="32"/>
          <w:szCs w:val="32"/>
        </w:rPr>
      </w:pPr>
      <w:r>
        <w:rPr>
          <w:rFonts w:cs="Arial"/>
          <w:bCs/>
          <w:color w:val="4F81BD" w:themeColor="accent1"/>
          <w:sz w:val="32"/>
          <w:szCs w:val="32"/>
        </w:rPr>
        <w:t xml:space="preserve"> </w:t>
      </w:r>
      <w:r>
        <w:rPr>
          <w:rFonts w:cs="Arial"/>
          <w:bCs/>
          <w:color w:val="4F81BD" w:themeColor="accent1"/>
          <w:sz w:val="32"/>
          <w:szCs w:val="32"/>
        </w:rPr>
        <w:tab/>
      </w:r>
      <w:r w:rsidR="009E7468" w:rsidRPr="009C692B">
        <w:rPr>
          <w:rFonts w:cs="Arial"/>
          <w:bCs/>
          <w:color w:val="4F81BD" w:themeColor="accent1"/>
          <w:sz w:val="32"/>
          <w:szCs w:val="32"/>
        </w:rPr>
        <w:t>Minutes</w:t>
      </w:r>
      <w:r w:rsidR="005724DE" w:rsidRPr="009C692B">
        <w:rPr>
          <w:rFonts w:cs="Arial"/>
          <w:bCs/>
          <w:color w:val="4F81BD" w:themeColor="accent1"/>
          <w:sz w:val="32"/>
          <w:szCs w:val="32"/>
        </w:rPr>
        <w:t xml:space="preserve"> of previous meeting</w:t>
      </w:r>
      <w:r w:rsidR="009E7468" w:rsidRPr="009C692B">
        <w:rPr>
          <w:rFonts w:cs="Arial"/>
          <w:bCs/>
          <w:color w:val="4F81BD" w:themeColor="accent1"/>
          <w:sz w:val="32"/>
          <w:szCs w:val="32"/>
        </w:rPr>
        <w:t xml:space="preserve"> </w:t>
      </w:r>
      <w:r w:rsidR="00335A5C">
        <w:rPr>
          <w:rFonts w:cs="Arial"/>
          <w:bCs/>
          <w:color w:val="4F81BD" w:themeColor="accent1"/>
          <w:sz w:val="32"/>
          <w:szCs w:val="32"/>
        </w:rPr>
        <w:t>(</w:t>
      </w:r>
      <w:r w:rsidR="00B92A92">
        <w:rPr>
          <w:rFonts w:cs="Arial"/>
          <w:bCs/>
          <w:color w:val="4F81BD" w:themeColor="accent1"/>
          <w:sz w:val="32"/>
          <w:szCs w:val="32"/>
        </w:rPr>
        <w:t>31 January</w:t>
      </w:r>
      <w:r w:rsidR="0096371E">
        <w:rPr>
          <w:rFonts w:cs="Arial"/>
          <w:bCs/>
          <w:color w:val="4F81BD" w:themeColor="accent1"/>
          <w:sz w:val="32"/>
          <w:szCs w:val="32"/>
        </w:rPr>
        <w:t xml:space="preserve"> 202</w:t>
      </w:r>
      <w:r w:rsidR="00B92A92">
        <w:rPr>
          <w:rFonts w:cs="Arial"/>
          <w:bCs/>
          <w:color w:val="4F81BD" w:themeColor="accent1"/>
          <w:sz w:val="32"/>
          <w:szCs w:val="32"/>
        </w:rPr>
        <w:t>5</w:t>
      </w:r>
      <w:r w:rsidR="00335A5C">
        <w:rPr>
          <w:rFonts w:cs="Arial"/>
          <w:bCs/>
          <w:color w:val="4F81BD" w:themeColor="accent1"/>
          <w:sz w:val="32"/>
          <w:szCs w:val="32"/>
        </w:rPr>
        <w:t>)</w:t>
      </w:r>
      <w:r w:rsidR="00D91660">
        <w:rPr>
          <w:rFonts w:cs="Arial"/>
          <w:bCs/>
          <w:color w:val="4F81BD" w:themeColor="accent1"/>
          <w:sz w:val="32"/>
          <w:szCs w:val="32"/>
        </w:rPr>
        <w:t xml:space="preserve"> </w:t>
      </w:r>
      <w:r w:rsidR="009E7468" w:rsidRPr="009C692B">
        <w:rPr>
          <w:rFonts w:cs="Arial"/>
          <w:bCs/>
          <w:color w:val="4F81BD" w:themeColor="accent1"/>
          <w:sz w:val="32"/>
          <w:szCs w:val="32"/>
        </w:rPr>
        <w:t>and Matters arising</w:t>
      </w:r>
    </w:p>
    <w:p w14:paraId="2CCE6B9E" w14:textId="0AB01355" w:rsidR="00B92A92" w:rsidRDefault="000207D1" w:rsidP="00B92A92">
      <w:pPr>
        <w:numPr>
          <w:ilvl w:val="1"/>
          <w:numId w:val="1"/>
        </w:numPr>
        <w:wordWrap w:val="0"/>
        <w:rPr>
          <w:rFonts w:cs="Arial"/>
        </w:rPr>
      </w:pPr>
      <w:r>
        <w:rPr>
          <w:rFonts w:cs="Arial"/>
        </w:rPr>
        <w:t xml:space="preserve"> </w:t>
      </w:r>
      <w:r w:rsidR="00B92A92">
        <w:rPr>
          <w:rFonts w:cs="Arial"/>
        </w:rPr>
        <w:tab/>
        <w:t xml:space="preserve">The description of the Danish championships was </w:t>
      </w:r>
      <w:r w:rsidR="00E82EFF">
        <w:rPr>
          <w:rFonts w:cs="Arial"/>
        </w:rPr>
        <w:t>incomplete and</w:t>
      </w:r>
      <w:r w:rsidR="00B92A92">
        <w:rPr>
          <w:rFonts w:cs="Arial"/>
        </w:rPr>
        <w:t xml:space="preserve"> has been corrected.</w:t>
      </w:r>
    </w:p>
    <w:p w14:paraId="0A81B70E" w14:textId="712075EA" w:rsidR="0096371E" w:rsidRPr="00B92A92" w:rsidRDefault="00B92A92" w:rsidP="00B92A92">
      <w:pPr>
        <w:numPr>
          <w:ilvl w:val="1"/>
          <w:numId w:val="1"/>
        </w:numPr>
        <w:wordWrap w:val="0"/>
        <w:rPr>
          <w:rFonts w:cs="Arial"/>
        </w:rPr>
      </w:pPr>
      <w:r>
        <w:rPr>
          <w:rFonts w:cs="Arial"/>
        </w:rPr>
        <w:t xml:space="preserve"> </w:t>
      </w:r>
      <w:r>
        <w:rPr>
          <w:rFonts w:cs="Arial"/>
        </w:rPr>
        <w:tab/>
        <w:t xml:space="preserve">Minutes </w:t>
      </w:r>
      <w:r w:rsidR="00DB5090" w:rsidRPr="00B92A92">
        <w:rPr>
          <w:rFonts w:cs="Arial"/>
        </w:rPr>
        <w:t xml:space="preserve">Approved. </w:t>
      </w:r>
      <w:r w:rsidRPr="00B92A92">
        <w:rPr>
          <w:rFonts w:cs="Arial"/>
        </w:rPr>
        <w:t>M</w:t>
      </w:r>
      <w:r w:rsidR="00DB5090" w:rsidRPr="00B92A92">
        <w:rPr>
          <w:rFonts w:cs="Arial"/>
        </w:rPr>
        <w:t>atters arising</w:t>
      </w:r>
      <w:r w:rsidRPr="00B92A92">
        <w:rPr>
          <w:rFonts w:cs="Arial"/>
        </w:rPr>
        <w:t xml:space="preserve"> are covered by the agenda</w:t>
      </w:r>
    </w:p>
    <w:p w14:paraId="0476252B" w14:textId="726677E2" w:rsidR="00DD4257" w:rsidRDefault="000207D1" w:rsidP="00DD4257">
      <w:pPr>
        <w:numPr>
          <w:ilvl w:val="0"/>
          <w:numId w:val="1"/>
        </w:numPr>
        <w:wordWrap w:val="0"/>
        <w:rPr>
          <w:rFonts w:cs="Arial"/>
          <w:bCs/>
          <w:color w:val="4F81BD" w:themeColor="accent1"/>
          <w:sz w:val="32"/>
          <w:szCs w:val="32"/>
        </w:rPr>
      </w:pPr>
      <w:r>
        <w:rPr>
          <w:rFonts w:cs="Arial"/>
          <w:bCs/>
          <w:color w:val="4F81BD" w:themeColor="accent1"/>
          <w:sz w:val="32"/>
          <w:szCs w:val="32"/>
        </w:rPr>
        <w:t xml:space="preserve"> </w:t>
      </w:r>
      <w:r>
        <w:rPr>
          <w:rFonts w:cs="Arial"/>
          <w:bCs/>
          <w:color w:val="4F81BD" w:themeColor="accent1"/>
          <w:sz w:val="32"/>
          <w:szCs w:val="32"/>
        </w:rPr>
        <w:tab/>
      </w:r>
      <w:r w:rsidR="0043465B">
        <w:rPr>
          <w:rFonts w:cs="Arial"/>
          <w:bCs/>
          <w:color w:val="4F81BD" w:themeColor="accent1"/>
          <w:sz w:val="32"/>
          <w:szCs w:val="32"/>
        </w:rPr>
        <w:t>Review priority items for this meeting’s agenda</w:t>
      </w:r>
      <w:r w:rsidR="00DD4257" w:rsidRPr="00DD4257">
        <w:rPr>
          <w:rFonts w:cs="Arial"/>
          <w:bCs/>
          <w:color w:val="4F81BD" w:themeColor="accent1"/>
          <w:sz w:val="32"/>
          <w:szCs w:val="32"/>
        </w:rPr>
        <w:t xml:space="preserve">       </w:t>
      </w:r>
    </w:p>
    <w:p w14:paraId="60120A8B" w14:textId="70FC2731" w:rsidR="0083015B" w:rsidRDefault="00115391" w:rsidP="0083015B">
      <w:pPr>
        <w:numPr>
          <w:ilvl w:val="1"/>
          <w:numId w:val="1"/>
        </w:numPr>
        <w:wordWrap w:val="0"/>
        <w:rPr>
          <w:rFonts w:cs="Arial"/>
        </w:rPr>
      </w:pPr>
      <w:r>
        <w:rPr>
          <w:rFonts w:cs="Arial"/>
        </w:rPr>
        <w:t xml:space="preserve"> </w:t>
      </w:r>
      <w:r>
        <w:rPr>
          <w:rFonts w:cs="Arial"/>
        </w:rPr>
        <w:tab/>
      </w:r>
      <w:r w:rsidR="0083015B" w:rsidRPr="0083015B">
        <w:rPr>
          <w:rFonts w:cs="Arial"/>
        </w:rPr>
        <w:t>It was agreed to follow the published agenda.</w:t>
      </w:r>
    </w:p>
    <w:p w14:paraId="60A1E4EC" w14:textId="77777777" w:rsidR="00B92A92" w:rsidRDefault="00B92A92" w:rsidP="004B189E">
      <w:pPr>
        <w:numPr>
          <w:ilvl w:val="0"/>
          <w:numId w:val="1"/>
        </w:numPr>
        <w:wordWrap w:val="0"/>
        <w:rPr>
          <w:rFonts w:cs="Arial"/>
          <w:bCs/>
          <w:color w:val="4F81BD" w:themeColor="accent1"/>
          <w:sz w:val="32"/>
          <w:szCs w:val="32"/>
        </w:rPr>
      </w:pPr>
      <w:r w:rsidRPr="004B189E">
        <w:rPr>
          <w:rFonts w:cs="Arial"/>
          <w:bCs/>
          <w:color w:val="4F81BD" w:themeColor="accent1"/>
          <w:sz w:val="32"/>
          <w:szCs w:val="32"/>
        </w:rPr>
        <w:t xml:space="preserve">Communications </w:t>
      </w:r>
    </w:p>
    <w:p w14:paraId="489D16F9" w14:textId="6A49489B" w:rsidR="00E82EFF" w:rsidRPr="00E82EFF" w:rsidRDefault="00E82EFF" w:rsidP="00E82EFF">
      <w:pPr>
        <w:numPr>
          <w:ilvl w:val="1"/>
          <w:numId w:val="1"/>
        </w:numPr>
        <w:wordWrap w:val="0"/>
        <w:rPr>
          <w:rFonts w:cs="Arial"/>
        </w:rPr>
      </w:pPr>
      <w:r w:rsidRPr="00E82EFF">
        <w:rPr>
          <w:rFonts w:cs="Arial"/>
        </w:rPr>
        <w:t>DJ published another Trail Orienteering newsletter in April 25</w:t>
      </w:r>
      <w:r w:rsidR="00461A0D">
        <w:rPr>
          <w:rFonts w:cs="Arial"/>
        </w:rPr>
        <w:t>. He</w:t>
      </w:r>
      <w:r w:rsidRPr="00E82EFF">
        <w:rPr>
          <w:rFonts w:cs="Arial"/>
        </w:rPr>
        <w:t xml:space="preserve"> reported that he expects to publish the next newsletter in the next few weeks.</w:t>
      </w:r>
    </w:p>
    <w:p w14:paraId="3DD82E7E" w14:textId="77777777" w:rsidR="00B92A92" w:rsidRDefault="00B92A92" w:rsidP="004B189E">
      <w:pPr>
        <w:numPr>
          <w:ilvl w:val="0"/>
          <w:numId w:val="1"/>
        </w:numPr>
        <w:wordWrap w:val="0"/>
        <w:rPr>
          <w:rFonts w:cs="Arial"/>
          <w:bCs/>
          <w:color w:val="4F81BD" w:themeColor="accent1"/>
          <w:sz w:val="32"/>
          <w:szCs w:val="32"/>
        </w:rPr>
      </w:pPr>
      <w:r w:rsidRPr="004B189E">
        <w:rPr>
          <w:rFonts w:cs="Arial"/>
          <w:bCs/>
          <w:color w:val="4F81BD" w:themeColor="accent1"/>
          <w:sz w:val="32"/>
          <w:szCs w:val="32"/>
        </w:rPr>
        <w:t>UK events</w:t>
      </w:r>
    </w:p>
    <w:p w14:paraId="1ECE3D34" w14:textId="77777777" w:rsidR="00AC4E32" w:rsidRDefault="00AC4E32" w:rsidP="00AC4E32">
      <w:pPr>
        <w:pStyle w:val="ListParagraph"/>
        <w:numPr>
          <w:ilvl w:val="1"/>
          <w:numId w:val="1"/>
        </w:numPr>
        <w:spacing w:before="100" w:beforeAutospacing="1" w:after="100" w:afterAutospacing="1" w:line="360" w:lineRule="auto"/>
        <w:contextualSpacing w:val="0"/>
      </w:pPr>
      <w:r>
        <w:t>It is now not expected that JK2026 will have any TrailO. This is principally because of the distance to the event for all the potential organisers and planners. On a positive note, the organisers of JK2027 are already reaching out to organise TrailO there.</w:t>
      </w:r>
    </w:p>
    <w:p w14:paraId="41EAE280" w14:textId="15EE1ACF" w:rsidR="00AC4E32" w:rsidRDefault="00AC4E32" w:rsidP="00AC4E32">
      <w:pPr>
        <w:pStyle w:val="ListParagraph"/>
        <w:numPr>
          <w:ilvl w:val="1"/>
          <w:numId w:val="1"/>
        </w:numPr>
        <w:spacing w:before="100" w:beforeAutospacing="1" w:after="100" w:afterAutospacing="1" w:line="360" w:lineRule="auto"/>
        <w:contextualSpacing w:val="0"/>
      </w:pPr>
      <w:r>
        <w:t xml:space="preserve">A </w:t>
      </w:r>
      <w:r w:rsidR="008F4E7C">
        <w:t>2-day</w:t>
      </w:r>
      <w:r>
        <w:t xml:space="preserve"> event in the Humber Bridge area is being planned by peter Roberts, and entries will open soon.</w:t>
      </w:r>
    </w:p>
    <w:p w14:paraId="6B0015AD" w14:textId="77777777" w:rsidR="00AC4E32" w:rsidRDefault="00AC4E32" w:rsidP="00AC4E32">
      <w:pPr>
        <w:pStyle w:val="ListParagraph"/>
        <w:numPr>
          <w:ilvl w:val="1"/>
          <w:numId w:val="1"/>
        </w:numPr>
        <w:spacing w:before="100" w:beforeAutospacing="1" w:after="100" w:afterAutospacing="1" w:line="360" w:lineRule="auto"/>
        <w:contextualSpacing w:val="0"/>
      </w:pPr>
      <w:r>
        <w:lastRenderedPageBreak/>
        <w:t xml:space="preserve">An event is being planned by David Coton in Norwich at the end of August 2025. This will be a BriTOL event. </w:t>
      </w:r>
    </w:p>
    <w:p w14:paraId="09ACB6BB" w14:textId="1EC3C436" w:rsidR="00AC4E32" w:rsidRDefault="00AC4E32" w:rsidP="00AC4E32">
      <w:pPr>
        <w:pStyle w:val="ListParagraph"/>
        <w:numPr>
          <w:ilvl w:val="1"/>
          <w:numId w:val="1"/>
        </w:numPr>
        <w:spacing w:before="100" w:beforeAutospacing="1" w:after="100" w:afterAutospacing="1" w:line="360" w:lineRule="auto"/>
        <w:contextualSpacing w:val="0"/>
      </w:pPr>
      <w:r>
        <w:t xml:space="preserve">Ben Kyd at MDOC is organising low key entry events alongside some FootO </w:t>
      </w:r>
    </w:p>
    <w:p w14:paraId="52F29A01" w14:textId="2E802E45" w:rsidR="00AC4E32" w:rsidRPr="004B189E" w:rsidRDefault="00AC4E32" w:rsidP="004B189E">
      <w:pPr>
        <w:numPr>
          <w:ilvl w:val="0"/>
          <w:numId w:val="1"/>
        </w:numPr>
        <w:wordWrap w:val="0"/>
        <w:rPr>
          <w:rFonts w:cs="Arial"/>
          <w:bCs/>
          <w:color w:val="4F81BD" w:themeColor="accent1"/>
          <w:sz w:val="32"/>
          <w:szCs w:val="32"/>
        </w:rPr>
      </w:pPr>
      <w:r>
        <w:rPr>
          <w:rFonts w:cs="Arial"/>
          <w:bCs/>
          <w:color w:val="4F81BD" w:themeColor="accent1"/>
          <w:sz w:val="32"/>
          <w:szCs w:val="32"/>
        </w:rPr>
        <w:t>BTOC</w:t>
      </w:r>
    </w:p>
    <w:p w14:paraId="48390530" w14:textId="03B7ED95" w:rsidR="00DE72AF" w:rsidRDefault="00DE72AF" w:rsidP="005954E3">
      <w:pPr>
        <w:pStyle w:val="ListParagraph"/>
        <w:numPr>
          <w:ilvl w:val="1"/>
          <w:numId w:val="1"/>
        </w:numPr>
        <w:spacing w:before="100" w:beforeAutospacing="1" w:after="100" w:afterAutospacing="1" w:line="360" w:lineRule="auto"/>
        <w:contextualSpacing w:val="0"/>
      </w:pPr>
      <w:r>
        <w:t xml:space="preserve">BTOC 2025/2026 </w:t>
      </w:r>
      <w:r w:rsidR="00614F36">
        <w:t>- There</w:t>
      </w:r>
      <w:r>
        <w:t xml:space="preserve"> is no event being planned at present that could be the BTOC 2025. It may be necessary to hold 2 BTOC events in 2026 one for 2025 and one for 2026 (as has been done previously). Ideally a suitable event can be found late in 2025 or early in 2026, but at present none are being planned. </w:t>
      </w:r>
      <w:r w:rsidR="00AC4E32">
        <w:t>Options considered would be to use the new Tankersley map for an event in late 2025</w:t>
      </w:r>
    </w:p>
    <w:p w14:paraId="325FCF60" w14:textId="4C8BC999" w:rsidR="00AC4E32" w:rsidRDefault="00AC4E32" w:rsidP="005954E3">
      <w:pPr>
        <w:pStyle w:val="ListParagraph"/>
        <w:numPr>
          <w:ilvl w:val="1"/>
          <w:numId w:val="1"/>
        </w:numPr>
        <w:spacing w:before="100" w:beforeAutospacing="1" w:after="100" w:afterAutospacing="1" w:line="360" w:lineRule="auto"/>
        <w:contextualSpacing w:val="0"/>
      </w:pPr>
      <w:r>
        <w:t>A potential WRE</w:t>
      </w:r>
      <w:r w:rsidR="008F4E7C">
        <w:t>/elite event</w:t>
      </w:r>
      <w:r>
        <w:t xml:space="preserve"> at Brimham Rocks would be a 2026 BTOC candidate, but at present there are unresolved issues with the available paths for P class access.</w:t>
      </w:r>
    </w:p>
    <w:p w14:paraId="4531C19F" w14:textId="12969BAB" w:rsidR="00DE72AF" w:rsidRDefault="00DE72AF" w:rsidP="00B92A92">
      <w:pPr>
        <w:pStyle w:val="ListParagraph"/>
        <w:numPr>
          <w:ilvl w:val="1"/>
          <w:numId w:val="1"/>
        </w:numPr>
        <w:spacing w:before="100" w:beforeAutospacing="1" w:after="100" w:afterAutospacing="1" w:line="360" w:lineRule="auto"/>
        <w:contextualSpacing w:val="0"/>
      </w:pPr>
      <w:r>
        <w:t xml:space="preserve">DJ is hoping to organise an event in South Wales alongside the British Orienteering Championships (28 Feb 2026). </w:t>
      </w:r>
      <w:r w:rsidR="008F4E7C">
        <w:t>DJ to consider whether this could be a BTOC. [After reviewing the options following the meeting, DJ has concluded that this</w:t>
      </w:r>
      <w:r>
        <w:t xml:space="preserve"> is </w:t>
      </w:r>
      <w:r w:rsidRPr="00DE72AF">
        <w:rPr>
          <w:b/>
          <w:bCs/>
        </w:rPr>
        <w:t>not</w:t>
      </w:r>
      <w:r>
        <w:t xml:space="preserve"> likely to be a candidate BTOC 2026, but a BriTOL</w:t>
      </w:r>
    </w:p>
    <w:p w14:paraId="1F05F0AA" w14:textId="77777777" w:rsidR="00B92A92" w:rsidRDefault="00B92A92" w:rsidP="004B189E">
      <w:pPr>
        <w:numPr>
          <w:ilvl w:val="0"/>
          <w:numId w:val="1"/>
        </w:numPr>
        <w:wordWrap w:val="0"/>
        <w:rPr>
          <w:rFonts w:cs="Arial"/>
          <w:bCs/>
          <w:color w:val="4F81BD" w:themeColor="accent1"/>
          <w:sz w:val="32"/>
          <w:szCs w:val="32"/>
        </w:rPr>
      </w:pPr>
      <w:r w:rsidRPr="004B189E">
        <w:rPr>
          <w:rFonts w:cs="Arial"/>
          <w:bCs/>
          <w:color w:val="4F81BD" w:themeColor="accent1"/>
          <w:sz w:val="32"/>
          <w:szCs w:val="32"/>
        </w:rPr>
        <w:t>Selectors for 2026</w:t>
      </w:r>
    </w:p>
    <w:p w14:paraId="18670903" w14:textId="7F4F2869" w:rsidR="00461A0D" w:rsidRPr="00461A0D" w:rsidRDefault="00461A0D" w:rsidP="00461A0D">
      <w:pPr>
        <w:pStyle w:val="ListParagraph"/>
        <w:numPr>
          <w:ilvl w:val="1"/>
          <w:numId w:val="1"/>
        </w:numPr>
        <w:spacing w:before="100" w:beforeAutospacing="1" w:after="100" w:afterAutospacing="1" w:line="360" w:lineRule="auto"/>
        <w:contextualSpacing w:val="0"/>
      </w:pPr>
      <w:r w:rsidRPr="00461A0D">
        <w:t>Neil Cameron has let us know that he would like to stand down as Chair of Selectors after 2025. The subgroup asked GU to pass on its thanks for the excellent work Neil has done in this role.</w:t>
      </w:r>
    </w:p>
    <w:p w14:paraId="069B7D47" w14:textId="3D11345F" w:rsidR="00461A0D" w:rsidRPr="00461A0D" w:rsidRDefault="00461A0D" w:rsidP="00461A0D">
      <w:pPr>
        <w:pStyle w:val="ListParagraph"/>
        <w:numPr>
          <w:ilvl w:val="1"/>
          <w:numId w:val="1"/>
        </w:numPr>
        <w:spacing w:before="100" w:beforeAutospacing="1" w:after="100" w:afterAutospacing="1" w:line="360" w:lineRule="auto"/>
        <w:contextualSpacing w:val="0"/>
      </w:pPr>
      <w:r w:rsidRPr="00461A0D">
        <w:t xml:space="preserve">Looking forward, Wilbert Hollinger and Clive Allen have agreed to continue as selection advisors for 2026, and this was welcomed as it will provide continuity when </w:t>
      </w:r>
      <w:r w:rsidR="00292B45">
        <w:t>a</w:t>
      </w:r>
      <w:r w:rsidRPr="00461A0D">
        <w:t xml:space="preserve"> new chair is appointed.</w:t>
      </w:r>
    </w:p>
    <w:p w14:paraId="67EAF1E8" w14:textId="6A50A72E" w:rsidR="00461A0D" w:rsidRPr="00461A0D" w:rsidRDefault="00461A0D" w:rsidP="00461A0D">
      <w:pPr>
        <w:pStyle w:val="ListParagraph"/>
        <w:numPr>
          <w:ilvl w:val="1"/>
          <w:numId w:val="1"/>
        </w:numPr>
        <w:spacing w:before="100" w:beforeAutospacing="1" w:after="100" w:afterAutospacing="1" w:line="360" w:lineRule="auto"/>
        <w:contextualSpacing w:val="0"/>
      </w:pPr>
      <w:r w:rsidRPr="00461A0D">
        <w:t>The Subgroup</w:t>
      </w:r>
      <w:r>
        <w:t xml:space="preserve"> (</w:t>
      </w:r>
      <w:r w:rsidR="00614F36" w:rsidRPr="00AC4E32">
        <w:rPr>
          <w:b/>
          <w:bCs/>
        </w:rPr>
        <w:t>ALL</w:t>
      </w:r>
      <w:r w:rsidR="00614F36">
        <w:t xml:space="preserve">) </w:t>
      </w:r>
      <w:r w:rsidR="00614F36" w:rsidRPr="00461A0D">
        <w:t>should</w:t>
      </w:r>
      <w:r w:rsidRPr="00461A0D">
        <w:t xml:space="preserve"> try to identify candidate</w:t>
      </w:r>
      <w:r>
        <w:t>s</w:t>
      </w:r>
      <w:r w:rsidRPr="00461A0D">
        <w:t xml:space="preserve"> for Chair of Selectors to suggest to British Orienteering th</w:t>
      </w:r>
      <w:r>
        <w:t>r</w:t>
      </w:r>
      <w:r w:rsidRPr="00461A0D">
        <w:t>ough Keith Willdig. The role is an essential one managing the procedures of selection, communicating with athletes and chairing the meetings of the selectors. The advisors will provide in-depth TrailO knowledge, and so we are seeking someone to steer the selection in one with selection policies and processes. Some initial thoughts were put forward, and the Subgroup will meet in September to review progress.</w:t>
      </w:r>
      <w:r w:rsidR="008F4E7C">
        <w:t xml:space="preserve"> There was some discussion on reducing the load on the Chair by supporting them with a secretary, but the need to oversee the process may make this create more work than it saves. The group will </w:t>
      </w:r>
      <w:r w:rsidR="009676DF">
        <w:t xml:space="preserve">provide support </w:t>
      </w:r>
      <w:r w:rsidR="00583076">
        <w:t>if</w:t>
      </w:r>
      <w:r w:rsidR="009676DF">
        <w:t xml:space="preserve"> any incoming chair feels</w:t>
      </w:r>
      <w:r w:rsidR="00583076">
        <w:t xml:space="preserve"> it</w:t>
      </w:r>
      <w:r w:rsidR="009676DF">
        <w:t xml:space="preserve"> is </w:t>
      </w:r>
      <w:r w:rsidR="00583076">
        <w:t>needed.</w:t>
      </w:r>
    </w:p>
    <w:p w14:paraId="41EE6A7F" w14:textId="77777777" w:rsidR="00B92A92" w:rsidRDefault="00B92A92" w:rsidP="004B189E">
      <w:pPr>
        <w:numPr>
          <w:ilvl w:val="0"/>
          <w:numId w:val="1"/>
        </w:numPr>
        <w:wordWrap w:val="0"/>
        <w:rPr>
          <w:rFonts w:cs="Arial"/>
          <w:bCs/>
          <w:color w:val="4F81BD" w:themeColor="accent1"/>
          <w:sz w:val="32"/>
          <w:szCs w:val="32"/>
        </w:rPr>
      </w:pPr>
      <w:r w:rsidRPr="004B189E">
        <w:rPr>
          <w:rFonts w:cs="Arial"/>
          <w:bCs/>
          <w:color w:val="4F81BD" w:themeColor="accent1"/>
          <w:sz w:val="32"/>
          <w:szCs w:val="32"/>
        </w:rPr>
        <w:t>IOF update (JK)</w:t>
      </w:r>
    </w:p>
    <w:p w14:paraId="62F31D89" w14:textId="62543319" w:rsidR="004B189E" w:rsidRDefault="004B189E" w:rsidP="004B189E">
      <w:pPr>
        <w:pStyle w:val="ListParagraph"/>
        <w:numPr>
          <w:ilvl w:val="1"/>
          <w:numId w:val="1"/>
        </w:numPr>
      </w:pPr>
      <w:r w:rsidRPr="002524B6">
        <w:t xml:space="preserve">JK gave </w:t>
      </w:r>
      <w:r>
        <w:t xml:space="preserve">an update </w:t>
      </w:r>
      <w:r w:rsidRPr="002524B6">
        <w:t>on IOF activity and decisions</w:t>
      </w:r>
      <w:r>
        <w:t xml:space="preserve">. This </w:t>
      </w:r>
      <w:r w:rsidR="00716D0C">
        <w:t>will be</w:t>
      </w:r>
      <w:r>
        <w:t xml:space="preserve"> </w:t>
      </w:r>
      <w:r w:rsidR="00292B45">
        <w:t>circulated with</w:t>
      </w:r>
      <w:r>
        <w:t xml:space="preserve"> the minutes</w:t>
      </w:r>
      <w:r w:rsidR="00855349">
        <w:t>.</w:t>
      </w:r>
    </w:p>
    <w:p w14:paraId="2238567B" w14:textId="5B01089C" w:rsidR="004B189E" w:rsidRPr="004B189E" w:rsidRDefault="004B189E" w:rsidP="004B189E">
      <w:pPr>
        <w:pStyle w:val="ListParagraph"/>
        <w:numPr>
          <w:ilvl w:val="1"/>
          <w:numId w:val="1"/>
        </w:numPr>
      </w:pPr>
      <w:r>
        <w:t>In the light of the revised</w:t>
      </w:r>
      <w:r w:rsidR="00461A0D">
        <w:t xml:space="preserve"> </w:t>
      </w:r>
      <w:r>
        <w:t>P-class certification process, Colin Duckworth was recommended to try to arrange to have an IOF independent assessment at WTOC 2025 for a new P-class certificate for 2026. At present there is no GBR national process for a national certificate.</w:t>
      </w:r>
    </w:p>
    <w:p w14:paraId="72786193" w14:textId="77777777" w:rsidR="00B92A92" w:rsidRPr="004B189E" w:rsidRDefault="00B92A92" w:rsidP="004B189E">
      <w:pPr>
        <w:numPr>
          <w:ilvl w:val="0"/>
          <w:numId w:val="1"/>
        </w:numPr>
        <w:wordWrap w:val="0"/>
        <w:rPr>
          <w:rFonts w:cs="Arial"/>
          <w:bCs/>
          <w:color w:val="4F81BD" w:themeColor="accent1"/>
          <w:sz w:val="32"/>
          <w:szCs w:val="32"/>
        </w:rPr>
      </w:pPr>
      <w:r w:rsidRPr="004B189E">
        <w:rPr>
          <w:rFonts w:cs="Arial"/>
          <w:bCs/>
          <w:color w:val="4F81BD" w:themeColor="accent1"/>
          <w:sz w:val="32"/>
          <w:szCs w:val="32"/>
        </w:rPr>
        <w:lastRenderedPageBreak/>
        <w:t>Any other business and items potentially deferred to a future meeting.</w:t>
      </w:r>
    </w:p>
    <w:p w14:paraId="0F1F9DBB" w14:textId="3ED6C284" w:rsidR="004B189E" w:rsidRPr="00855349" w:rsidRDefault="00B92A92" w:rsidP="004B189E">
      <w:pPr>
        <w:pStyle w:val="ListParagraph"/>
        <w:numPr>
          <w:ilvl w:val="1"/>
          <w:numId w:val="1"/>
        </w:numPr>
      </w:pPr>
      <w:r w:rsidRPr="00855349">
        <w:t>Progress on British TrailO Rules</w:t>
      </w:r>
      <w:r w:rsidR="004B189E" w:rsidRPr="00855349">
        <w:t xml:space="preserve"> – IP had sent a brief update as he was unable; to attend the meeting. He has been working with Ben Kyd. And now have a spreadsheet of differences we want between IOF and British and applying these to the IOF rules to create a British document.  This is nearly </w:t>
      </w:r>
      <w:r w:rsidR="00583076" w:rsidRPr="00855349">
        <w:t>done and</w:t>
      </w:r>
      <w:r w:rsidR="004B189E" w:rsidRPr="00855349">
        <w:t xml:space="preserve"> can be considered at a future (probably next) meeting.</w:t>
      </w:r>
    </w:p>
    <w:p w14:paraId="68C9D4F1" w14:textId="07F22EF8" w:rsidR="008F4E7C" w:rsidRDefault="00B92A92" w:rsidP="008F4E7C">
      <w:pPr>
        <w:pStyle w:val="ListParagraph"/>
        <w:numPr>
          <w:ilvl w:val="1"/>
          <w:numId w:val="1"/>
        </w:numPr>
        <w:spacing w:before="100" w:beforeAutospacing="1" w:after="100" w:afterAutospacing="1" w:line="360" w:lineRule="auto"/>
        <w:contextualSpacing w:val="0"/>
      </w:pPr>
      <w:r w:rsidRPr="008F4E7C">
        <w:rPr>
          <w:b/>
          <w:bCs/>
        </w:rPr>
        <w:t>ANT, TOE and TOP</w:t>
      </w:r>
      <w:r w:rsidR="008F4E7C">
        <w:t xml:space="preserve"> – TOP has proved successful for event management, taking entries in and managing start lists, results and publishing these. ANT worked well where trialled at some stations at the JK 2025, and is suitable for all time controls and TempO stations. This method should be preferred at future events, subject to helper’s phone availability. Adoption of TOE cannot start until the difficulties importing the equipment from the EU are overcome.</w:t>
      </w:r>
    </w:p>
    <w:p w14:paraId="05E4D58B" w14:textId="085EC21E" w:rsidR="00461A0D" w:rsidRDefault="008F4E7C" w:rsidP="00B92A92">
      <w:pPr>
        <w:pStyle w:val="ListParagraph"/>
        <w:numPr>
          <w:ilvl w:val="1"/>
          <w:numId w:val="1"/>
        </w:numPr>
        <w:spacing w:before="100" w:beforeAutospacing="1" w:after="100" w:afterAutospacing="1" w:line="360" w:lineRule="auto"/>
        <w:contextualSpacing w:val="0"/>
      </w:pPr>
      <w:r>
        <w:t>It was agreed that the</w:t>
      </w:r>
      <w:r w:rsidR="00461A0D">
        <w:t xml:space="preserve"> </w:t>
      </w:r>
      <w:r w:rsidR="00DE72AF" w:rsidRPr="008F4E7C">
        <w:rPr>
          <w:b/>
          <w:bCs/>
        </w:rPr>
        <w:t>BriTOL</w:t>
      </w:r>
      <w:r w:rsidR="00461A0D" w:rsidRPr="008F4E7C">
        <w:rPr>
          <w:b/>
          <w:bCs/>
        </w:rPr>
        <w:t xml:space="preserve"> </w:t>
      </w:r>
      <w:r>
        <w:t>series should be moved from the current UK league system to TOP from 2026 onwards, and the rules revised to match those offered and automatically managed by TOE. TD will do this.</w:t>
      </w:r>
      <w:r w:rsidR="000E57E5" w:rsidRPr="000E57E5">
        <w:rPr>
          <w:rFonts w:ascii="Calibri" w:hAnsi="Calibri" w:cs="Calibri"/>
          <w:lang w:eastAsia="en-US"/>
        </w:rPr>
        <w:t xml:space="preserve"> </w:t>
      </w:r>
      <w:r w:rsidR="000E57E5">
        <w:rPr>
          <w:rFonts w:ascii="Calibri" w:hAnsi="Calibri" w:cs="Calibri"/>
          <w:lang w:eastAsia="en-US"/>
        </w:rPr>
        <w:t xml:space="preserve">The new rules </w:t>
      </w:r>
      <w:r w:rsidR="000E57E5" w:rsidRPr="000E57E5">
        <w:t>will need to have been ratified by 31</w:t>
      </w:r>
      <w:r w:rsidR="000E57E5" w:rsidRPr="000E57E5">
        <w:rPr>
          <w:vertAlign w:val="superscript"/>
        </w:rPr>
        <w:t>st</w:t>
      </w:r>
      <w:r w:rsidR="000E57E5" w:rsidRPr="000E57E5">
        <w:t xml:space="preserve"> December and ideally 31</w:t>
      </w:r>
      <w:r w:rsidR="000E57E5" w:rsidRPr="000E57E5">
        <w:rPr>
          <w:vertAlign w:val="superscript"/>
        </w:rPr>
        <w:t>st</w:t>
      </w:r>
      <w:r w:rsidR="000E57E5" w:rsidRPr="000E57E5">
        <w:t xml:space="preserve"> October</w:t>
      </w:r>
      <w:r w:rsidR="000E57E5">
        <w:t>.</w:t>
      </w:r>
    </w:p>
    <w:p w14:paraId="44036452" w14:textId="6980F07B" w:rsidR="00AC4E32" w:rsidRDefault="00AC4E32" w:rsidP="00B92A92">
      <w:pPr>
        <w:pStyle w:val="ListParagraph"/>
        <w:numPr>
          <w:ilvl w:val="1"/>
          <w:numId w:val="1"/>
        </w:numPr>
        <w:spacing w:before="100" w:beforeAutospacing="1" w:after="100" w:afterAutospacing="1" w:line="360" w:lineRule="auto"/>
        <w:contextualSpacing w:val="0"/>
      </w:pPr>
      <w:r>
        <w:t xml:space="preserve">JK shared the competitor feedback on the TrailO at JK 2025. Unsurprisingly this highlighted the delays in starting and around the TempO. It is likely that these would recur whenever the volunteers wish to run the sprint before helping, and when TempO required so meany helpers. We should; consider not including TempO in the format for future JK to make the experience better for the novice/occasional </w:t>
      </w:r>
      <w:r w:rsidR="008F4E7C">
        <w:t>competitors and</w:t>
      </w:r>
      <w:r>
        <w:t xml:space="preserve"> focus on Sprint and PreO formats. The other formats were viewed </w:t>
      </w:r>
      <w:r w:rsidR="008F4E7C">
        <w:t>favourably.</w:t>
      </w:r>
    </w:p>
    <w:p w14:paraId="3FCCBD8D" w14:textId="4E7F28B4" w:rsidR="00583076" w:rsidRDefault="00583076" w:rsidP="00B92A92">
      <w:pPr>
        <w:pStyle w:val="ListParagraph"/>
        <w:numPr>
          <w:ilvl w:val="1"/>
          <w:numId w:val="1"/>
        </w:numPr>
        <w:spacing w:before="100" w:beforeAutospacing="1" w:after="100" w:afterAutospacing="1" w:line="360" w:lineRule="auto"/>
        <w:contextualSpacing w:val="0"/>
      </w:pPr>
      <w:r>
        <w:t>British Orienteering are reviewing the purpose and membership of subgroups as part of their general review of governance. We will work with KW to review and reform the membership of this group to align it with its governance objectives (as a reminder):</w:t>
      </w:r>
    </w:p>
    <w:p w14:paraId="434D614F" w14:textId="77777777" w:rsidR="00583076" w:rsidRPr="00583076" w:rsidRDefault="00583076" w:rsidP="00583076">
      <w:pPr>
        <w:pStyle w:val="ListParagraph"/>
        <w:numPr>
          <w:ilvl w:val="2"/>
          <w:numId w:val="34"/>
        </w:numPr>
        <w:spacing w:before="100" w:beforeAutospacing="1" w:after="100" w:afterAutospacing="1" w:line="360" w:lineRule="auto"/>
        <w:contextualSpacing w:val="0"/>
      </w:pPr>
      <w:r w:rsidRPr="00583076">
        <w:t>Advising the Board on the strategic development of Trail Orienteering</w:t>
      </w:r>
    </w:p>
    <w:p w14:paraId="0A9AE8AC" w14:textId="77777777" w:rsidR="00583076" w:rsidRPr="00583076" w:rsidRDefault="00583076" w:rsidP="00583076">
      <w:pPr>
        <w:pStyle w:val="ListParagraph"/>
        <w:numPr>
          <w:ilvl w:val="2"/>
          <w:numId w:val="34"/>
        </w:numPr>
        <w:spacing w:before="100" w:beforeAutospacing="1" w:after="100" w:afterAutospacing="1" w:line="360" w:lineRule="auto"/>
        <w:contextualSpacing w:val="0"/>
      </w:pPr>
      <w:r w:rsidRPr="00583076">
        <w:t>Delivering the relevant objectives as agreed by the Board in the Strategic Plan and where appropriate supporting other Committees and groups in delivering objectives</w:t>
      </w:r>
    </w:p>
    <w:p w14:paraId="73DCC135" w14:textId="77777777" w:rsidR="00583076" w:rsidRPr="00583076" w:rsidRDefault="00583076" w:rsidP="00583076">
      <w:pPr>
        <w:pStyle w:val="ListParagraph"/>
        <w:numPr>
          <w:ilvl w:val="2"/>
          <w:numId w:val="34"/>
        </w:numPr>
        <w:spacing w:before="100" w:beforeAutospacing="1" w:after="100" w:afterAutospacing="1" w:line="360" w:lineRule="auto"/>
        <w:contextualSpacing w:val="0"/>
      </w:pPr>
      <w:r w:rsidRPr="00583076">
        <w:t>Agreeing on Key Performance Indicators with the Board to monitor assess, and report on performance</w:t>
      </w:r>
    </w:p>
    <w:p w14:paraId="76ED0D54" w14:textId="77777777" w:rsidR="00583076" w:rsidRPr="00583076" w:rsidRDefault="00583076" w:rsidP="00583076">
      <w:pPr>
        <w:pStyle w:val="ListParagraph"/>
        <w:numPr>
          <w:ilvl w:val="2"/>
          <w:numId w:val="34"/>
        </w:numPr>
        <w:spacing w:before="100" w:beforeAutospacing="1" w:after="100" w:afterAutospacing="1" w:line="360" w:lineRule="auto"/>
        <w:contextualSpacing w:val="0"/>
      </w:pPr>
      <w:r w:rsidRPr="00583076">
        <w:t>Monitoring and reviewing all Trail Orienteering activities and programmes</w:t>
      </w:r>
    </w:p>
    <w:p w14:paraId="7F25521D" w14:textId="77777777" w:rsidR="00583076" w:rsidRPr="00583076" w:rsidRDefault="00583076" w:rsidP="00583076">
      <w:pPr>
        <w:pStyle w:val="ListParagraph"/>
        <w:numPr>
          <w:ilvl w:val="2"/>
          <w:numId w:val="34"/>
        </w:numPr>
        <w:spacing w:before="100" w:beforeAutospacing="1" w:after="100" w:afterAutospacing="1" w:line="360" w:lineRule="auto"/>
        <w:contextualSpacing w:val="0"/>
      </w:pPr>
      <w:r w:rsidRPr="00583076">
        <w:t>Production a programme to deliver sustainable international success and capable of supporting athletes to achieve the annual targets; reviewing the programme on an annual basis</w:t>
      </w:r>
    </w:p>
    <w:p w14:paraId="55CC1373" w14:textId="77777777" w:rsidR="00583076" w:rsidRPr="00583076" w:rsidRDefault="00583076" w:rsidP="00583076">
      <w:pPr>
        <w:pStyle w:val="ListParagraph"/>
        <w:numPr>
          <w:ilvl w:val="2"/>
          <w:numId w:val="34"/>
        </w:numPr>
        <w:spacing w:before="100" w:beforeAutospacing="1" w:after="100" w:afterAutospacing="1" w:line="360" w:lineRule="auto"/>
        <w:contextualSpacing w:val="0"/>
      </w:pPr>
      <w:r w:rsidRPr="00583076">
        <w:t>Supporting, volunteers and staff in the delivery of the programmes and the international team by ensuring it is given the opportunity to achieve the agreed goals and medal performances</w:t>
      </w:r>
    </w:p>
    <w:p w14:paraId="111318CB" w14:textId="77777777" w:rsidR="00583076" w:rsidRPr="00583076" w:rsidRDefault="00583076" w:rsidP="00583076">
      <w:pPr>
        <w:pStyle w:val="ListParagraph"/>
        <w:numPr>
          <w:ilvl w:val="2"/>
          <w:numId w:val="34"/>
        </w:numPr>
        <w:spacing w:before="100" w:beforeAutospacing="1" w:after="100" w:afterAutospacing="1" w:line="360" w:lineRule="auto"/>
        <w:contextualSpacing w:val="0"/>
      </w:pPr>
      <w:r w:rsidRPr="00583076">
        <w:lastRenderedPageBreak/>
        <w:t>Advising the Board on disability awareness and other matters concerned with the involvement of disabled people in orienteering activities</w:t>
      </w:r>
    </w:p>
    <w:p w14:paraId="79896BC5" w14:textId="77777777" w:rsidR="00B92A92" w:rsidRDefault="00B92A92" w:rsidP="004B189E">
      <w:pPr>
        <w:numPr>
          <w:ilvl w:val="0"/>
          <w:numId w:val="1"/>
        </w:numPr>
        <w:wordWrap w:val="0"/>
        <w:rPr>
          <w:rFonts w:cs="Arial"/>
          <w:bCs/>
          <w:color w:val="4F81BD" w:themeColor="accent1"/>
          <w:sz w:val="32"/>
          <w:szCs w:val="32"/>
        </w:rPr>
      </w:pPr>
      <w:r w:rsidRPr="004B189E">
        <w:rPr>
          <w:rFonts w:cs="Arial"/>
          <w:bCs/>
          <w:color w:val="4F81BD" w:themeColor="accent1"/>
          <w:sz w:val="32"/>
          <w:szCs w:val="32"/>
        </w:rPr>
        <w:t>Date and focus of next meeting</w:t>
      </w:r>
    </w:p>
    <w:p w14:paraId="4C035D7E" w14:textId="3ECAF530" w:rsidR="00292B45" w:rsidRPr="00292B45" w:rsidRDefault="00292B45" w:rsidP="00292B45">
      <w:pPr>
        <w:pStyle w:val="ListParagraph"/>
        <w:numPr>
          <w:ilvl w:val="1"/>
          <w:numId w:val="1"/>
        </w:numPr>
      </w:pPr>
      <w:r w:rsidRPr="00292B45">
        <w:t xml:space="preserve">In view of the urgent </w:t>
      </w:r>
      <w:r>
        <w:t>considerations for UK events and team selection</w:t>
      </w:r>
      <w:r w:rsidRPr="00292B45">
        <w:t>, GU to arrange the next meeting in early September 2025</w:t>
      </w:r>
    </w:p>
    <w:p w14:paraId="1D8FF147" w14:textId="429727A4" w:rsidR="00F7335C" w:rsidRPr="00CE35C8" w:rsidRDefault="0051538C" w:rsidP="008C3FEC">
      <w:pPr>
        <w:numPr>
          <w:ilvl w:val="0"/>
          <w:numId w:val="1"/>
        </w:numPr>
        <w:wordWrap w:val="0"/>
        <w:rPr>
          <w:rFonts w:cs="Arial"/>
          <w:bCs/>
          <w:color w:val="4F81BD" w:themeColor="accent1"/>
          <w:sz w:val="32"/>
          <w:szCs w:val="32"/>
        </w:rPr>
      </w:pPr>
      <w:r w:rsidRPr="00CE35C8">
        <w:rPr>
          <w:rFonts w:cs="Arial"/>
          <w:bCs/>
          <w:color w:val="4F81BD" w:themeColor="accent1"/>
          <w:sz w:val="32"/>
          <w:szCs w:val="32"/>
        </w:rPr>
        <w:tab/>
      </w:r>
      <w:r w:rsidR="001D1441" w:rsidRPr="00CE35C8">
        <w:rPr>
          <w:rFonts w:cs="Arial"/>
          <w:bCs/>
          <w:color w:val="4F81BD" w:themeColor="accent1"/>
          <w:sz w:val="32"/>
          <w:szCs w:val="32"/>
        </w:rPr>
        <w:t>Actions from previous meeting</w:t>
      </w:r>
      <w:r w:rsidR="00CA54A0" w:rsidRPr="00CE35C8">
        <w:rPr>
          <w:rFonts w:cs="Arial"/>
          <w:bCs/>
          <w:color w:val="4F81BD" w:themeColor="accent1"/>
          <w:sz w:val="32"/>
          <w:szCs w:val="32"/>
        </w:rPr>
        <w:t xml:space="preserve"> and action list</w:t>
      </w:r>
    </w:p>
    <w:tbl>
      <w:tblPr>
        <w:tblStyle w:val="TableGrid"/>
        <w:tblW w:w="0" w:type="auto"/>
        <w:tblLook w:val="04A0" w:firstRow="1" w:lastRow="0" w:firstColumn="1" w:lastColumn="0" w:noHBand="0" w:noVBand="1"/>
      </w:tblPr>
      <w:tblGrid>
        <w:gridCol w:w="1364"/>
        <w:gridCol w:w="1008"/>
        <w:gridCol w:w="3887"/>
        <w:gridCol w:w="1077"/>
        <w:gridCol w:w="1680"/>
      </w:tblGrid>
      <w:tr w:rsidR="007004F6" w:rsidRPr="001366B2" w14:paraId="0BD89EE3" w14:textId="4AD8DA5B" w:rsidTr="00E51949">
        <w:trPr>
          <w:trHeight w:val="464"/>
        </w:trPr>
        <w:tc>
          <w:tcPr>
            <w:tcW w:w="1364" w:type="dxa"/>
          </w:tcPr>
          <w:p w14:paraId="1BA7B149" w14:textId="47CC8A39" w:rsidR="007004F6" w:rsidRPr="001366B2" w:rsidRDefault="00115391" w:rsidP="003F6659">
            <w:pPr>
              <w:rPr>
                <w:b/>
              </w:rPr>
            </w:pPr>
            <w:r w:rsidRPr="00F55B29">
              <w:rPr>
                <w:rFonts w:cs="Arial"/>
              </w:rPr>
              <w:t xml:space="preserve"> </w:t>
            </w:r>
            <w:r w:rsidRPr="00F55B29">
              <w:rPr>
                <w:rFonts w:cs="Arial"/>
              </w:rPr>
              <w:tab/>
            </w:r>
            <w:bookmarkStart w:id="1" w:name="_Hlk102574627"/>
            <w:r w:rsidR="007004F6" w:rsidRPr="001366B2">
              <w:rPr>
                <w:b/>
              </w:rPr>
              <w:t>Ref.</w:t>
            </w:r>
          </w:p>
        </w:tc>
        <w:tc>
          <w:tcPr>
            <w:tcW w:w="1008" w:type="dxa"/>
          </w:tcPr>
          <w:p w14:paraId="0B48F93E" w14:textId="77777777" w:rsidR="007004F6" w:rsidRPr="001366B2" w:rsidRDefault="007004F6" w:rsidP="003F6659">
            <w:pPr>
              <w:rPr>
                <w:b/>
              </w:rPr>
            </w:pPr>
            <w:r w:rsidRPr="001366B2">
              <w:rPr>
                <w:b/>
              </w:rPr>
              <w:t>Item</w:t>
            </w:r>
          </w:p>
        </w:tc>
        <w:tc>
          <w:tcPr>
            <w:tcW w:w="3887" w:type="dxa"/>
          </w:tcPr>
          <w:p w14:paraId="098E6A16" w14:textId="77777777" w:rsidR="007004F6" w:rsidRPr="001366B2" w:rsidRDefault="007004F6" w:rsidP="003F6659">
            <w:pPr>
              <w:rPr>
                <w:b/>
              </w:rPr>
            </w:pPr>
            <w:r w:rsidRPr="001366B2">
              <w:rPr>
                <w:b/>
              </w:rPr>
              <w:t>Action</w:t>
            </w:r>
          </w:p>
        </w:tc>
        <w:tc>
          <w:tcPr>
            <w:tcW w:w="1077" w:type="dxa"/>
          </w:tcPr>
          <w:p w14:paraId="37888810" w14:textId="77777777" w:rsidR="007004F6" w:rsidRPr="001366B2" w:rsidRDefault="007004F6" w:rsidP="003F6659">
            <w:pPr>
              <w:rPr>
                <w:b/>
              </w:rPr>
            </w:pPr>
            <w:r w:rsidRPr="001366B2">
              <w:rPr>
                <w:b/>
              </w:rPr>
              <w:t>Who</w:t>
            </w:r>
          </w:p>
        </w:tc>
        <w:tc>
          <w:tcPr>
            <w:tcW w:w="1680" w:type="dxa"/>
          </w:tcPr>
          <w:p w14:paraId="7C3DABF9" w14:textId="36C58C47" w:rsidR="007004F6" w:rsidRPr="001366B2" w:rsidRDefault="007004F6" w:rsidP="003F6659">
            <w:pPr>
              <w:rPr>
                <w:b/>
              </w:rPr>
            </w:pPr>
            <w:r>
              <w:rPr>
                <w:b/>
              </w:rPr>
              <w:t>Update</w:t>
            </w:r>
          </w:p>
        </w:tc>
      </w:tr>
      <w:tr w:rsidR="00B07B1D" w14:paraId="48453AF7" w14:textId="77777777" w:rsidTr="00B07B1D">
        <w:trPr>
          <w:trHeight w:val="107"/>
        </w:trPr>
        <w:tc>
          <w:tcPr>
            <w:tcW w:w="9016" w:type="dxa"/>
            <w:gridSpan w:val="5"/>
          </w:tcPr>
          <w:p w14:paraId="35423703" w14:textId="213DBD3B" w:rsidR="00B07B1D" w:rsidRDefault="00B07B1D" w:rsidP="00B07B1D">
            <w:pPr>
              <w:jc w:val="center"/>
              <w:rPr>
                <w:b/>
              </w:rPr>
            </w:pPr>
          </w:p>
        </w:tc>
      </w:tr>
      <w:tr w:rsidR="00583076" w14:paraId="64C8BCF7" w14:textId="77777777" w:rsidTr="00E51949">
        <w:trPr>
          <w:trHeight w:val="107"/>
        </w:trPr>
        <w:tc>
          <w:tcPr>
            <w:tcW w:w="1364" w:type="dxa"/>
          </w:tcPr>
          <w:p w14:paraId="6810BE72" w14:textId="77777777" w:rsidR="00583076" w:rsidRDefault="00583076" w:rsidP="00583076">
            <w:pPr>
              <w:rPr>
                <w:b/>
              </w:rPr>
            </w:pPr>
          </w:p>
        </w:tc>
        <w:tc>
          <w:tcPr>
            <w:tcW w:w="1008" w:type="dxa"/>
          </w:tcPr>
          <w:p w14:paraId="65670895" w14:textId="35680E73" w:rsidR="00583076" w:rsidRDefault="00614F36" w:rsidP="00583076">
            <w:pPr>
              <w:rPr>
                <w:b/>
              </w:rPr>
            </w:pPr>
            <w:r>
              <w:rPr>
                <w:b/>
              </w:rPr>
              <w:t>10-3</w:t>
            </w:r>
          </w:p>
        </w:tc>
        <w:tc>
          <w:tcPr>
            <w:tcW w:w="3887" w:type="dxa"/>
          </w:tcPr>
          <w:p w14:paraId="3CC12EEB" w14:textId="764265BB" w:rsidR="00583076" w:rsidRDefault="00583076" w:rsidP="00583076">
            <w:pPr>
              <w:rPr>
                <w:rFonts w:cs="Arial"/>
              </w:rPr>
            </w:pPr>
            <w:r>
              <w:rPr>
                <w:rFonts w:cs="Arial"/>
              </w:rPr>
              <w:t xml:space="preserve">All to consider </w:t>
            </w:r>
            <w:r w:rsidR="00614F36">
              <w:rPr>
                <w:rFonts w:cs="Arial"/>
              </w:rPr>
              <w:t xml:space="preserve">options to be approached as </w:t>
            </w:r>
            <w:r>
              <w:rPr>
                <w:rFonts w:cs="Arial"/>
              </w:rPr>
              <w:t>a new Chair of Selectors</w:t>
            </w:r>
          </w:p>
        </w:tc>
        <w:tc>
          <w:tcPr>
            <w:tcW w:w="1077" w:type="dxa"/>
          </w:tcPr>
          <w:p w14:paraId="5A31D1B3" w14:textId="1B949FF5" w:rsidR="00583076" w:rsidRDefault="00583076" w:rsidP="00583076">
            <w:pPr>
              <w:rPr>
                <w:b/>
              </w:rPr>
            </w:pPr>
            <w:r>
              <w:rPr>
                <w:b/>
              </w:rPr>
              <w:t>All</w:t>
            </w:r>
          </w:p>
        </w:tc>
        <w:tc>
          <w:tcPr>
            <w:tcW w:w="1680" w:type="dxa"/>
          </w:tcPr>
          <w:p w14:paraId="4446A22F" w14:textId="1FA9F225" w:rsidR="00583076" w:rsidRDefault="00583076" w:rsidP="00583076">
            <w:pPr>
              <w:rPr>
                <w:b/>
              </w:rPr>
            </w:pPr>
            <w:r>
              <w:rPr>
                <w:b/>
              </w:rPr>
              <w:t>Next meeting</w:t>
            </w:r>
          </w:p>
        </w:tc>
      </w:tr>
      <w:tr w:rsidR="00583076" w14:paraId="18AED267" w14:textId="77777777" w:rsidTr="00E51949">
        <w:trPr>
          <w:trHeight w:val="107"/>
        </w:trPr>
        <w:tc>
          <w:tcPr>
            <w:tcW w:w="1364" w:type="dxa"/>
          </w:tcPr>
          <w:p w14:paraId="7CC8DFA1" w14:textId="77777777" w:rsidR="00583076" w:rsidRDefault="00583076" w:rsidP="00583076">
            <w:pPr>
              <w:rPr>
                <w:b/>
              </w:rPr>
            </w:pPr>
          </w:p>
        </w:tc>
        <w:tc>
          <w:tcPr>
            <w:tcW w:w="1008" w:type="dxa"/>
          </w:tcPr>
          <w:p w14:paraId="41382D0F" w14:textId="1D4AD1BB" w:rsidR="00583076" w:rsidRDefault="00614F36" w:rsidP="00583076">
            <w:pPr>
              <w:rPr>
                <w:b/>
              </w:rPr>
            </w:pPr>
            <w:r>
              <w:rPr>
                <w:b/>
              </w:rPr>
              <w:t>C/f</w:t>
            </w:r>
          </w:p>
        </w:tc>
        <w:tc>
          <w:tcPr>
            <w:tcW w:w="3887" w:type="dxa"/>
          </w:tcPr>
          <w:p w14:paraId="23255ECF" w14:textId="3B2BE268" w:rsidR="00583076" w:rsidRDefault="00583076" w:rsidP="00583076">
            <w:pPr>
              <w:rPr>
                <w:rFonts w:cs="Arial"/>
              </w:rPr>
            </w:pPr>
            <w:r>
              <w:rPr>
                <w:rFonts w:cs="Arial"/>
              </w:rPr>
              <w:t>All to send firm proposals for awarding the Anne Braggins trophy with a view to award this in 2025 if possible</w:t>
            </w:r>
          </w:p>
        </w:tc>
        <w:tc>
          <w:tcPr>
            <w:tcW w:w="1077" w:type="dxa"/>
          </w:tcPr>
          <w:p w14:paraId="6BB2F42D" w14:textId="0D8D2E21" w:rsidR="00583076" w:rsidRDefault="00583076" w:rsidP="00583076">
            <w:pPr>
              <w:rPr>
                <w:b/>
              </w:rPr>
            </w:pPr>
            <w:r>
              <w:rPr>
                <w:b/>
              </w:rPr>
              <w:t>ALL</w:t>
            </w:r>
          </w:p>
        </w:tc>
        <w:tc>
          <w:tcPr>
            <w:tcW w:w="1680" w:type="dxa"/>
          </w:tcPr>
          <w:p w14:paraId="4B4E5F67" w14:textId="13FC9AD7" w:rsidR="00583076" w:rsidRDefault="00583076" w:rsidP="00583076">
            <w:pPr>
              <w:rPr>
                <w:b/>
              </w:rPr>
            </w:pPr>
            <w:r>
              <w:rPr>
                <w:b/>
              </w:rPr>
              <w:t>Next meeting</w:t>
            </w:r>
          </w:p>
        </w:tc>
      </w:tr>
      <w:tr w:rsidR="00583076" w14:paraId="1DF8DB3D" w14:textId="77777777" w:rsidTr="00E51949">
        <w:trPr>
          <w:trHeight w:val="107"/>
        </w:trPr>
        <w:tc>
          <w:tcPr>
            <w:tcW w:w="1364" w:type="dxa"/>
          </w:tcPr>
          <w:p w14:paraId="730A1FC0" w14:textId="77777777" w:rsidR="00583076" w:rsidRDefault="00583076" w:rsidP="00583076">
            <w:pPr>
              <w:rPr>
                <w:b/>
              </w:rPr>
            </w:pPr>
          </w:p>
        </w:tc>
        <w:tc>
          <w:tcPr>
            <w:tcW w:w="1008" w:type="dxa"/>
          </w:tcPr>
          <w:p w14:paraId="6670F8B1" w14:textId="72185E93" w:rsidR="00583076" w:rsidRDefault="00614F36" w:rsidP="00583076">
            <w:pPr>
              <w:rPr>
                <w:b/>
              </w:rPr>
            </w:pPr>
            <w:r>
              <w:rPr>
                <w:b/>
              </w:rPr>
              <w:t>12-5</w:t>
            </w:r>
          </w:p>
        </w:tc>
        <w:tc>
          <w:tcPr>
            <w:tcW w:w="3887" w:type="dxa"/>
          </w:tcPr>
          <w:p w14:paraId="17018687" w14:textId="067DA9EB" w:rsidR="00583076" w:rsidRDefault="00583076" w:rsidP="00583076">
            <w:pPr>
              <w:rPr>
                <w:rFonts w:cs="Arial"/>
              </w:rPr>
            </w:pPr>
            <w:r>
              <w:rPr>
                <w:rFonts w:cs="Arial"/>
              </w:rPr>
              <w:t>GU to review the representative membership of the subgroup with Keith and the Board to make sure it remains fit for purpose.</w:t>
            </w:r>
          </w:p>
        </w:tc>
        <w:tc>
          <w:tcPr>
            <w:tcW w:w="1077" w:type="dxa"/>
          </w:tcPr>
          <w:p w14:paraId="3092B5EC" w14:textId="51376647" w:rsidR="00583076" w:rsidRDefault="00583076" w:rsidP="00583076">
            <w:pPr>
              <w:rPr>
                <w:b/>
              </w:rPr>
            </w:pPr>
            <w:r>
              <w:rPr>
                <w:b/>
              </w:rPr>
              <w:t>GU</w:t>
            </w:r>
          </w:p>
        </w:tc>
        <w:tc>
          <w:tcPr>
            <w:tcW w:w="1680" w:type="dxa"/>
          </w:tcPr>
          <w:p w14:paraId="0759E027" w14:textId="50118D21" w:rsidR="00583076" w:rsidRDefault="00583076" w:rsidP="00583076">
            <w:pPr>
              <w:rPr>
                <w:b/>
              </w:rPr>
            </w:pPr>
            <w:r>
              <w:rPr>
                <w:b/>
              </w:rPr>
              <w:t>End 2025</w:t>
            </w:r>
          </w:p>
        </w:tc>
      </w:tr>
      <w:tr w:rsidR="00614F36" w14:paraId="75B3FF20" w14:textId="77777777" w:rsidTr="00E51949">
        <w:trPr>
          <w:trHeight w:val="107"/>
        </w:trPr>
        <w:tc>
          <w:tcPr>
            <w:tcW w:w="1364" w:type="dxa"/>
          </w:tcPr>
          <w:p w14:paraId="53876C94" w14:textId="77777777" w:rsidR="00614F36" w:rsidRDefault="00614F36" w:rsidP="00583076">
            <w:pPr>
              <w:rPr>
                <w:b/>
              </w:rPr>
            </w:pPr>
          </w:p>
        </w:tc>
        <w:tc>
          <w:tcPr>
            <w:tcW w:w="1008" w:type="dxa"/>
          </w:tcPr>
          <w:p w14:paraId="0D5D5DFC" w14:textId="4B185377" w:rsidR="00614F36" w:rsidRDefault="00614F36" w:rsidP="00583076">
            <w:pPr>
              <w:rPr>
                <w:b/>
              </w:rPr>
            </w:pPr>
            <w:r>
              <w:rPr>
                <w:b/>
              </w:rPr>
              <w:t>12-3</w:t>
            </w:r>
          </w:p>
        </w:tc>
        <w:tc>
          <w:tcPr>
            <w:tcW w:w="3887" w:type="dxa"/>
          </w:tcPr>
          <w:p w14:paraId="51EB3575" w14:textId="73FF289E" w:rsidR="00614F36" w:rsidRDefault="00614F36" w:rsidP="00583076">
            <w:pPr>
              <w:rPr>
                <w:rFonts w:cs="Arial"/>
              </w:rPr>
            </w:pPr>
            <w:r>
              <w:rPr>
                <w:rFonts w:cs="Arial"/>
              </w:rPr>
              <w:t>Move BriTOL to TOP for 2026, modifying rules as necessary</w:t>
            </w:r>
          </w:p>
        </w:tc>
        <w:tc>
          <w:tcPr>
            <w:tcW w:w="1077" w:type="dxa"/>
          </w:tcPr>
          <w:p w14:paraId="476EAA16" w14:textId="1992C414" w:rsidR="00614F36" w:rsidRDefault="00614F36" w:rsidP="00583076">
            <w:pPr>
              <w:rPr>
                <w:b/>
              </w:rPr>
            </w:pPr>
            <w:r>
              <w:rPr>
                <w:b/>
              </w:rPr>
              <w:t>TD</w:t>
            </w:r>
          </w:p>
        </w:tc>
        <w:tc>
          <w:tcPr>
            <w:tcW w:w="1680" w:type="dxa"/>
          </w:tcPr>
          <w:p w14:paraId="7B7FECFF" w14:textId="75624C14" w:rsidR="00614F36" w:rsidRDefault="000E57E5" w:rsidP="00583076">
            <w:pPr>
              <w:rPr>
                <w:b/>
              </w:rPr>
            </w:pPr>
            <w:r>
              <w:rPr>
                <w:b/>
              </w:rPr>
              <w:t>October 2025</w:t>
            </w:r>
          </w:p>
        </w:tc>
      </w:tr>
      <w:bookmarkEnd w:id="1"/>
    </w:tbl>
    <w:p w14:paraId="7B69FDD8" w14:textId="0320D42E" w:rsidR="00552F9E" w:rsidRDefault="00552F9E" w:rsidP="00FE6E50">
      <w:pPr>
        <w:wordWrap w:val="0"/>
        <w:rPr>
          <w:rFonts w:cs="Arial"/>
        </w:rPr>
      </w:pPr>
    </w:p>
    <w:p w14:paraId="3DC670C0" w14:textId="553C5E9D" w:rsidR="00E43A85" w:rsidRDefault="00E43A85" w:rsidP="00583076">
      <w:pPr>
        <w:rPr>
          <w:rFonts w:cs="Arial"/>
        </w:rPr>
      </w:pPr>
      <w:r>
        <w:rPr>
          <w:rFonts w:cs="Arial"/>
        </w:rPr>
        <w:t>v.</w:t>
      </w:r>
      <w:r w:rsidR="000E57E5">
        <w:rPr>
          <w:rFonts w:cs="Arial"/>
        </w:rPr>
        <w:t>2</w:t>
      </w:r>
      <w:r>
        <w:rPr>
          <w:rFonts w:cs="Arial"/>
        </w:rPr>
        <w:t xml:space="preserve"> GU </w:t>
      </w:r>
      <w:r w:rsidR="000E57E5">
        <w:rPr>
          <w:rFonts w:cs="Arial"/>
        </w:rPr>
        <w:t>6</w:t>
      </w:r>
      <w:r w:rsidR="00A075D6">
        <w:rPr>
          <w:rFonts w:cs="Arial"/>
        </w:rPr>
        <w:t>/8</w:t>
      </w:r>
      <w:r>
        <w:rPr>
          <w:rFonts w:cs="Arial"/>
        </w:rPr>
        <w:t>/25</w:t>
      </w:r>
    </w:p>
    <w:p w14:paraId="434BCF65" w14:textId="0FF6AD02" w:rsidR="00716D0C" w:rsidRDefault="00716D0C">
      <w:pPr>
        <w:rPr>
          <w:rFonts w:cs="Arial"/>
        </w:rPr>
      </w:pPr>
      <w:r>
        <w:rPr>
          <w:rFonts w:cs="Arial"/>
        </w:rPr>
        <w:br w:type="page"/>
      </w:r>
    </w:p>
    <w:p w14:paraId="53635F3D" w14:textId="26497ED4" w:rsidR="00716D0C" w:rsidRDefault="00716D0C" w:rsidP="00583076">
      <w:pPr>
        <w:rPr>
          <w:rFonts w:cs="Arial"/>
        </w:rPr>
      </w:pPr>
    </w:p>
    <w:p w14:paraId="0557D576" w14:textId="69B8034C" w:rsidR="00716D0C" w:rsidRDefault="00716D0C" w:rsidP="00583076">
      <w:pPr>
        <w:rPr>
          <w:rFonts w:cs="Arial"/>
        </w:rPr>
      </w:pPr>
    </w:p>
    <w:p w14:paraId="2BE0CA27" w14:textId="77777777" w:rsidR="00716D0C" w:rsidRDefault="00716D0C" w:rsidP="00583076">
      <w:pPr>
        <w:rPr>
          <w:rFonts w:cs="Arial"/>
        </w:rPr>
      </w:pPr>
    </w:p>
    <w:p w14:paraId="5BE365D5" w14:textId="77777777" w:rsidR="00E43A85" w:rsidRDefault="00E43A85" w:rsidP="00FE6E50">
      <w:pPr>
        <w:wordWrap w:val="0"/>
        <w:rPr>
          <w:rFonts w:cs="Arial"/>
        </w:rPr>
      </w:pPr>
    </w:p>
    <w:sectPr w:rsidR="00E43A85" w:rsidSect="00697702">
      <w:headerReference w:type="even" r:id="rId8"/>
      <w:headerReference w:type="default" r:id="rId9"/>
      <w:footerReference w:type="even" r:id="rId10"/>
      <w:footerReference w:type="default" r:id="rId11"/>
      <w:headerReference w:type="first" r:id="rId12"/>
      <w:footerReference w:type="first" r:id="rId13"/>
      <w:pgSz w:w="11906" w:h="16838"/>
      <w:pgMar w:top="851" w:right="144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5AC8" w14:textId="77777777" w:rsidR="00C22F35" w:rsidRDefault="00C22F35" w:rsidP="000F225B">
      <w:pPr>
        <w:spacing w:after="0" w:line="240" w:lineRule="auto"/>
      </w:pPr>
      <w:r>
        <w:separator/>
      </w:r>
    </w:p>
  </w:endnote>
  <w:endnote w:type="continuationSeparator" w:id="0">
    <w:p w14:paraId="6E00112B" w14:textId="77777777" w:rsidR="00C22F35" w:rsidRDefault="00C22F35" w:rsidP="000F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함초롬돋움">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DE3C" w14:textId="77777777" w:rsidR="000B5C3F" w:rsidRDefault="000B5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C2C9" w14:textId="77777777" w:rsidR="000B5C3F" w:rsidRDefault="000B5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0642" w14:textId="77777777" w:rsidR="000B5C3F" w:rsidRDefault="000B5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7CBB" w14:textId="77777777" w:rsidR="00C22F35" w:rsidRDefault="00C22F35" w:rsidP="000F225B">
      <w:pPr>
        <w:spacing w:after="0" w:line="240" w:lineRule="auto"/>
      </w:pPr>
      <w:r>
        <w:separator/>
      </w:r>
    </w:p>
  </w:footnote>
  <w:footnote w:type="continuationSeparator" w:id="0">
    <w:p w14:paraId="67787B3C" w14:textId="77777777" w:rsidR="00C22F35" w:rsidRDefault="00C22F35" w:rsidP="000F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A6B" w14:textId="77777777" w:rsidR="000B5C3F" w:rsidRDefault="000B5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0798"/>
      <w:docPartObj>
        <w:docPartGallery w:val="Watermarks"/>
        <w:docPartUnique/>
      </w:docPartObj>
    </w:sdtPr>
    <w:sdtEndPr/>
    <w:sdtContent>
      <w:p w14:paraId="5BEB6D8B" w14:textId="013F2298" w:rsidR="000B5C3F" w:rsidRDefault="000E57E5">
        <w:pPr>
          <w:pStyle w:val="Header"/>
        </w:pPr>
        <w:r>
          <w:rPr>
            <w:noProof/>
          </w:rPr>
          <w:pict w14:anchorId="2A461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707767" o:spid="_x0000_s1025" type="#_x0000_t136" style="position:absolute;margin-left:0;margin-top:0;width:411.15pt;height:246.7pt;rotation:315;z-index:-251658752;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DDAF" w14:textId="77777777" w:rsidR="000B5C3F" w:rsidRDefault="000B5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E0B62"/>
    <w:multiLevelType w:val="multilevel"/>
    <w:tmpl w:val="0EA2DC3C"/>
    <w:lvl w:ilvl="0">
      <w:start w:val="1"/>
      <w:numFmt w:val="decimal"/>
      <w:suff w:val="nothing"/>
      <w:lvlText w:val="%1 "/>
      <w:lvlJc w:val="left"/>
      <w:pPr>
        <w:ind w:left="992"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1" w15:restartNumberingAfterBreak="0">
    <w:nsid w:val="00933351"/>
    <w:multiLevelType w:val="hybridMultilevel"/>
    <w:tmpl w:val="EE7E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67C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7077BE"/>
    <w:multiLevelType w:val="multilevel"/>
    <w:tmpl w:val="1584B59A"/>
    <w:lvl w:ilvl="0">
      <w:start w:val="1"/>
      <w:numFmt w:val="decimal"/>
      <w:suff w:val="nothing"/>
      <w:lvlText w:val="%1 "/>
      <w:lvlJc w:val="left"/>
      <w:pPr>
        <w:ind w:left="992"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785" w:hanging="360"/>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4" w15:restartNumberingAfterBreak="0">
    <w:nsid w:val="07CF4B64"/>
    <w:multiLevelType w:val="multilevel"/>
    <w:tmpl w:val="F370D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E4B34"/>
    <w:multiLevelType w:val="multilevel"/>
    <w:tmpl w:val="7BA2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A1ECC"/>
    <w:multiLevelType w:val="hybridMultilevel"/>
    <w:tmpl w:val="5DF852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33D35A6"/>
    <w:multiLevelType w:val="multilevel"/>
    <w:tmpl w:val="9922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7323E1"/>
    <w:multiLevelType w:val="hybridMultilevel"/>
    <w:tmpl w:val="55E6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73DC2"/>
    <w:multiLevelType w:val="hybridMultilevel"/>
    <w:tmpl w:val="F752A22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F873231"/>
    <w:multiLevelType w:val="multilevel"/>
    <w:tmpl w:val="8FF6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938B7"/>
    <w:multiLevelType w:val="multilevel"/>
    <w:tmpl w:val="215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A6C79"/>
    <w:multiLevelType w:val="hybridMultilevel"/>
    <w:tmpl w:val="39B8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71932"/>
    <w:multiLevelType w:val="multilevel"/>
    <w:tmpl w:val="CB029104"/>
    <w:lvl w:ilvl="0">
      <w:start w:val="1"/>
      <w:numFmt w:val="decimal"/>
      <w:suff w:val="nothing"/>
      <w:lvlText w:val="%1 "/>
      <w:lvlJc w:val="left"/>
      <w:pPr>
        <w:ind w:left="425"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785" w:hanging="360"/>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14" w15:restartNumberingAfterBreak="0">
    <w:nsid w:val="2D735BB4"/>
    <w:multiLevelType w:val="hybridMultilevel"/>
    <w:tmpl w:val="432665C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EEE24EA"/>
    <w:multiLevelType w:val="hybridMultilevel"/>
    <w:tmpl w:val="9CCA70D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107142E"/>
    <w:multiLevelType w:val="hybridMultilevel"/>
    <w:tmpl w:val="F9247424"/>
    <w:lvl w:ilvl="0" w:tplc="0809000F">
      <w:start w:val="1"/>
      <w:numFmt w:val="decimal"/>
      <w:lvlText w:val="%1."/>
      <w:lvlJc w:val="left"/>
      <w:pPr>
        <w:ind w:left="720" w:hanging="360"/>
      </w:pPr>
    </w:lvl>
    <w:lvl w:ilvl="1" w:tplc="98DA6E5A">
      <w:start w:val="2021"/>
      <w:numFmt w:val="bullet"/>
      <w:lvlText w:val="•"/>
      <w:lvlJc w:val="left"/>
      <w:pPr>
        <w:ind w:left="1800" w:hanging="720"/>
      </w:pPr>
      <w:rPr>
        <w:rFonts w:ascii="Calibri" w:eastAsia="SimSu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0063AA"/>
    <w:multiLevelType w:val="hybridMultilevel"/>
    <w:tmpl w:val="9A86B32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38EE51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A06192"/>
    <w:multiLevelType w:val="hybridMultilevel"/>
    <w:tmpl w:val="B1EC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0490C"/>
    <w:multiLevelType w:val="multilevel"/>
    <w:tmpl w:val="0C0EC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5063CB"/>
    <w:multiLevelType w:val="hybridMultilevel"/>
    <w:tmpl w:val="676E82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205DDF"/>
    <w:multiLevelType w:val="hybridMultilevel"/>
    <w:tmpl w:val="15049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52C57"/>
    <w:multiLevelType w:val="hybridMultilevel"/>
    <w:tmpl w:val="97483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3D3708"/>
    <w:multiLevelType w:val="multilevel"/>
    <w:tmpl w:val="F2DE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D369D7"/>
    <w:multiLevelType w:val="multilevel"/>
    <w:tmpl w:val="0EA2DC3C"/>
    <w:lvl w:ilvl="0">
      <w:start w:val="1"/>
      <w:numFmt w:val="decimal"/>
      <w:suff w:val="nothing"/>
      <w:lvlText w:val="%1 "/>
      <w:lvlJc w:val="left"/>
      <w:pPr>
        <w:ind w:left="1134"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26" w15:restartNumberingAfterBreak="0">
    <w:nsid w:val="6A0750E3"/>
    <w:multiLevelType w:val="hybridMultilevel"/>
    <w:tmpl w:val="D6DE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A5A67"/>
    <w:multiLevelType w:val="multilevel"/>
    <w:tmpl w:val="BD9C7E98"/>
    <w:lvl w:ilvl="0">
      <w:start w:val="1"/>
      <w:numFmt w:val="decimal"/>
      <w:suff w:val="nothing"/>
      <w:lvlText w:val="%1 "/>
      <w:lvlJc w:val="left"/>
      <w:pPr>
        <w:ind w:left="425" w:hanging="425"/>
      </w:pPr>
      <w:rPr>
        <w:rFonts w:hint="default"/>
        <w:color w:val="4F81BD" w:themeColor="accent1"/>
      </w:rPr>
    </w:lvl>
    <w:lvl w:ilvl="1">
      <w:start w:val="1"/>
      <w:numFmt w:val="bullet"/>
      <w:lvlText w:val=""/>
      <w:lvlJc w:val="left"/>
      <w:pPr>
        <w:ind w:left="738" w:hanging="738"/>
      </w:pPr>
      <w:rPr>
        <w:rFonts w:ascii="Symbol" w:hAnsi="Symbol" w:hint="default"/>
      </w:rPr>
    </w:lvl>
    <w:lvl w:ilvl="2">
      <w:start w:val="1"/>
      <w:numFmt w:val="decimal"/>
      <w:suff w:val="nothing"/>
      <w:lvlText w:val="%1-%2-%3"/>
      <w:lvlJc w:val="left"/>
      <w:pPr>
        <w:ind w:left="1134" w:hanging="709"/>
      </w:pPr>
      <w:rPr>
        <w:rFonts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28" w15:restartNumberingAfterBreak="0">
    <w:nsid w:val="76E02F79"/>
    <w:multiLevelType w:val="multilevel"/>
    <w:tmpl w:val="01DC9096"/>
    <w:lvl w:ilvl="0">
      <w:start w:val="1"/>
      <w:numFmt w:val="decimal"/>
      <w:suff w:val="nothing"/>
      <w:lvlText w:val="%1"/>
      <w:lvlJc w:val="left"/>
      <w:pPr>
        <w:ind w:left="425" w:hanging="425"/>
      </w:pPr>
      <w:rPr>
        <w:color w:val="4F81BD" w:themeColor="accent1"/>
      </w:rPr>
    </w:lvl>
    <w:lvl w:ilvl="1">
      <w:start w:val="1"/>
      <w:numFmt w:val="decimal"/>
      <w:suff w:val="nothing"/>
      <w:lvlText w:val="%1-%2"/>
      <w:lvlJc w:val="left"/>
      <w:pPr>
        <w:ind w:left="993" w:hanging="567"/>
      </w:p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lvl>
    <w:lvl w:ilvl="4">
      <w:start w:val="1"/>
      <w:numFmt w:val="decimal"/>
      <w:suff w:val="nothing"/>
      <w:lvlText w:val="%1-%2-%3-%4-%5"/>
      <w:lvlJc w:val="left"/>
      <w:pPr>
        <w:ind w:left="1418" w:hanging="993"/>
      </w:pPr>
    </w:lvl>
    <w:lvl w:ilvl="5">
      <w:start w:val="1"/>
      <w:numFmt w:val="decimal"/>
      <w:suff w:val="nothing"/>
      <w:lvlText w:val="%1-%2-%3-%4-%5-%6"/>
      <w:lvlJc w:val="left"/>
      <w:pPr>
        <w:ind w:left="1560" w:hanging="1135"/>
      </w:pPr>
    </w:lvl>
    <w:lvl w:ilvl="6">
      <w:start w:val="1"/>
      <w:numFmt w:val="decimal"/>
      <w:suff w:val="nothing"/>
      <w:lvlText w:val="%1-%2-%3-%4-%5-%6-%7"/>
      <w:lvlJc w:val="left"/>
      <w:pPr>
        <w:ind w:left="1702" w:hanging="1277"/>
      </w:pPr>
    </w:lvl>
    <w:lvl w:ilvl="7">
      <w:start w:val="1"/>
      <w:numFmt w:val="decimal"/>
      <w:suff w:val="nothing"/>
      <w:lvlText w:val="%1-%2-%3-%4-%5-%6-%7-%8"/>
      <w:lvlJc w:val="left"/>
      <w:pPr>
        <w:ind w:left="1844" w:hanging="1419"/>
      </w:pPr>
    </w:lvl>
    <w:lvl w:ilvl="8">
      <w:start w:val="1"/>
      <w:numFmt w:val="decimal"/>
      <w:suff w:val="nothing"/>
      <w:lvlText w:val="%1-%2-%3-%4-%5-%6-%7-%8-%9"/>
      <w:lvlJc w:val="left"/>
      <w:pPr>
        <w:ind w:left="1986" w:hanging="1561"/>
      </w:pPr>
    </w:lvl>
  </w:abstractNum>
  <w:abstractNum w:abstractNumId="29" w15:restartNumberingAfterBreak="0">
    <w:nsid w:val="7A032095"/>
    <w:multiLevelType w:val="hybridMultilevel"/>
    <w:tmpl w:val="550E5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653313"/>
    <w:multiLevelType w:val="multilevel"/>
    <w:tmpl w:val="0EA2DC3C"/>
    <w:lvl w:ilvl="0">
      <w:start w:val="1"/>
      <w:numFmt w:val="decimal"/>
      <w:suff w:val="nothing"/>
      <w:lvlText w:val="%1 "/>
      <w:lvlJc w:val="left"/>
      <w:pPr>
        <w:ind w:left="1134"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31" w15:restartNumberingAfterBreak="0">
    <w:nsid w:val="7BC345ED"/>
    <w:multiLevelType w:val="multilevel"/>
    <w:tmpl w:val="0EA2DC3C"/>
    <w:lvl w:ilvl="0">
      <w:start w:val="1"/>
      <w:numFmt w:val="decimal"/>
      <w:suff w:val="nothing"/>
      <w:lvlText w:val="%1 "/>
      <w:lvlJc w:val="left"/>
      <w:pPr>
        <w:ind w:left="425"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32" w15:restartNumberingAfterBreak="0">
    <w:nsid w:val="7EA718A8"/>
    <w:multiLevelType w:val="multilevel"/>
    <w:tmpl w:val="0FA0AC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43474093">
    <w:abstractNumId w:val="0"/>
  </w:num>
  <w:num w:numId="2" w16cid:durableId="282081087">
    <w:abstractNumId w:val="11"/>
  </w:num>
  <w:num w:numId="3" w16cid:durableId="363796883">
    <w:abstractNumId w:val="5"/>
  </w:num>
  <w:num w:numId="4" w16cid:durableId="459111891">
    <w:abstractNumId w:val="10"/>
  </w:num>
  <w:num w:numId="5" w16cid:durableId="1157920742">
    <w:abstractNumId w:val="19"/>
  </w:num>
  <w:num w:numId="6" w16cid:durableId="333384173">
    <w:abstractNumId w:val="29"/>
  </w:num>
  <w:num w:numId="7" w16cid:durableId="1404911067">
    <w:abstractNumId w:val="18"/>
  </w:num>
  <w:num w:numId="8" w16cid:durableId="789737862">
    <w:abstractNumId w:val="28"/>
  </w:num>
  <w:num w:numId="9" w16cid:durableId="3715384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4073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9965233">
    <w:abstractNumId w:val="6"/>
  </w:num>
  <w:num w:numId="12" w16cid:durableId="1331525815">
    <w:abstractNumId w:val="15"/>
  </w:num>
  <w:num w:numId="13" w16cid:durableId="620498481">
    <w:abstractNumId w:val="16"/>
  </w:num>
  <w:num w:numId="14" w16cid:durableId="866261830">
    <w:abstractNumId w:val="7"/>
  </w:num>
  <w:num w:numId="15" w16cid:durableId="1267039331">
    <w:abstractNumId w:val="17"/>
  </w:num>
  <w:num w:numId="16" w16cid:durableId="154417947">
    <w:abstractNumId w:val="9"/>
  </w:num>
  <w:num w:numId="17" w16cid:durableId="495465620">
    <w:abstractNumId w:val="2"/>
  </w:num>
  <w:num w:numId="18" w16cid:durableId="545721804">
    <w:abstractNumId w:val="27"/>
  </w:num>
  <w:num w:numId="19" w16cid:durableId="173811798">
    <w:abstractNumId w:val="26"/>
  </w:num>
  <w:num w:numId="20" w16cid:durableId="546374704">
    <w:abstractNumId w:val="12"/>
  </w:num>
  <w:num w:numId="21" w16cid:durableId="1143698180">
    <w:abstractNumId w:val="1"/>
  </w:num>
  <w:num w:numId="22" w16cid:durableId="944725225">
    <w:abstractNumId w:val="8"/>
  </w:num>
  <w:num w:numId="23" w16cid:durableId="263727789">
    <w:abstractNumId w:val="14"/>
  </w:num>
  <w:num w:numId="24" w16cid:durableId="1397779997">
    <w:abstractNumId w:val="31"/>
  </w:num>
  <w:num w:numId="25" w16cid:durableId="1012802634">
    <w:abstractNumId w:val="13"/>
  </w:num>
  <w:num w:numId="26" w16cid:durableId="1967930496">
    <w:abstractNumId w:val="4"/>
  </w:num>
  <w:num w:numId="27" w16cid:durableId="98531881">
    <w:abstractNumId w:val="22"/>
  </w:num>
  <w:num w:numId="28" w16cid:durableId="1235047415">
    <w:abstractNumId w:val="20"/>
  </w:num>
  <w:num w:numId="29" w16cid:durableId="1389303306">
    <w:abstractNumId w:val="21"/>
  </w:num>
  <w:num w:numId="30" w16cid:durableId="7784505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6315365">
    <w:abstractNumId w:val="25"/>
  </w:num>
  <w:num w:numId="32" w16cid:durableId="253518630">
    <w:abstractNumId w:val="30"/>
  </w:num>
  <w:num w:numId="33" w16cid:durableId="138883281">
    <w:abstractNumId w:val="24"/>
  </w:num>
  <w:num w:numId="34" w16cid:durableId="257250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01"/>
    <w:rsid w:val="00004FC3"/>
    <w:rsid w:val="000126A2"/>
    <w:rsid w:val="000207D1"/>
    <w:rsid w:val="00021347"/>
    <w:rsid w:val="00027CF5"/>
    <w:rsid w:val="00031D15"/>
    <w:rsid w:val="000329C2"/>
    <w:rsid w:val="00036D4E"/>
    <w:rsid w:val="00042171"/>
    <w:rsid w:val="000449AC"/>
    <w:rsid w:val="00045C2B"/>
    <w:rsid w:val="000466C0"/>
    <w:rsid w:val="000518F4"/>
    <w:rsid w:val="000554AE"/>
    <w:rsid w:val="0005599E"/>
    <w:rsid w:val="00073F8C"/>
    <w:rsid w:val="00076F12"/>
    <w:rsid w:val="0008525F"/>
    <w:rsid w:val="00095251"/>
    <w:rsid w:val="000A6548"/>
    <w:rsid w:val="000B5C3F"/>
    <w:rsid w:val="000C108E"/>
    <w:rsid w:val="000C4E38"/>
    <w:rsid w:val="000C77C6"/>
    <w:rsid w:val="000D5B05"/>
    <w:rsid w:val="000D5CA8"/>
    <w:rsid w:val="000E0C2D"/>
    <w:rsid w:val="000E0FC8"/>
    <w:rsid w:val="000E57E5"/>
    <w:rsid w:val="000F225B"/>
    <w:rsid w:val="00104085"/>
    <w:rsid w:val="00115391"/>
    <w:rsid w:val="001206EC"/>
    <w:rsid w:val="00126E8F"/>
    <w:rsid w:val="00134285"/>
    <w:rsid w:val="0013587D"/>
    <w:rsid w:val="00154966"/>
    <w:rsid w:val="001747DE"/>
    <w:rsid w:val="00174D6E"/>
    <w:rsid w:val="001855C8"/>
    <w:rsid w:val="00186EF4"/>
    <w:rsid w:val="00191F48"/>
    <w:rsid w:val="0019399D"/>
    <w:rsid w:val="001A5897"/>
    <w:rsid w:val="001B36A9"/>
    <w:rsid w:val="001B670C"/>
    <w:rsid w:val="001C27A8"/>
    <w:rsid w:val="001D0204"/>
    <w:rsid w:val="001D1441"/>
    <w:rsid w:val="001D5CBE"/>
    <w:rsid w:val="001E10A2"/>
    <w:rsid w:val="001E40C8"/>
    <w:rsid w:val="001F116F"/>
    <w:rsid w:val="001F39A3"/>
    <w:rsid w:val="001F4FE5"/>
    <w:rsid w:val="00201062"/>
    <w:rsid w:val="00216F01"/>
    <w:rsid w:val="00222033"/>
    <w:rsid w:val="00235AA3"/>
    <w:rsid w:val="00242174"/>
    <w:rsid w:val="00245F34"/>
    <w:rsid w:val="002524B6"/>
    <w:rsid w:val="002601EF"/>
    <w:rsid w:val="002640E9"/>
    <w:rsid w:val="00266684"/>
    <w:rsid w:val="0027225B"/>
    <w:rsid w:val="00290FB4"/>
    <w:rsid w:val="00292B45"/>
    <w:rsid w:val="0029756C"/>
    <w:rsid w:val="002A35AE"/>
    <w:rsid w:val="002B1C39"/>
    <w:rsid w:val="002B1F66"/>
    <w:rsid w:val="002C2A20"/>
    <w:rsid w:val="002C4D15"/>
    <w:rsid w:val="002C54D7"/>
    <w:rsid w:val="002C5851"/>
    <w:rsid w:val="002C684F"/>
    <w:rsid w:val="002C7C8C"/>
    <w:rsid w:val="002E345A"/>
    <w:rsid w:val="002E4E88"/>
    <w:rsid w:val="002F79AE"/>
    <w:rsid w:val="00303C5A"/>
    <w:rsid w:val="00311F85"/>
    <w:rsid w:val="003201AC"/>
    <w:rsid w:val="0032530E"/>
    <w:rsid w:val="0032564F"/>
    <w:rsid w:val="00327357"/>
    <w:rsid w:val="003334BA"/>
    <w:rsid w:val="00335A5C"/>
    <w:rsid w:val="00341893"/>
    <w:rsid w:val="00341A74"/>
    <w:rsid w:val="0035639B"/>
    <w:rsid w:val="0035754E"/>
    <w:rsid w:val="00363F45"/>
    <w:rsid w:val="00365B07"/>
    <w:rsid w:val="00373206"/>
    <w:rsid w:val="003749F8"/>
    <w:rsid w:val="0037668A"/>
    <w:rsid w:val="00380A1B"/>
    <w:rsid w:val="00383D20"/>
    <w:rsid w:val="00385BEA"/>
    <w:rsid w:val="00397A9A"/>
    <w:rsid w:val="003A72CE"/>
    <w:rsid w:val="003B0E96"/>
    <w:rsid w:val="003E1AF7"/>
    <w:rsid w:val="003E454A"/>
    <w:rsid w:val="003E460C"/>
    <w:rsid w:val="003E7A2B"/>
    <w:rsid w:val="003E7FE0"/>
    <w:rsid w:val="003F1D4C"/>
    <w:rsid w:val="004010BA"/>
    <w:rsid w:val="00402FF2"/>
    <w:rsid w:val="00411A16"/>
    <w:rsid w:val="004325D4"/>
    <w:rsid w:val="0043465B"/>
    <w:rsid w:val="0044092D"/>
    <w:rsid w:val="00441DBB"/>
    <w:rsid w:val="00442851"/>
    <w:rsid w:val="00443DDF"/>
    <w:rsid w:val="004471ED"/>
    <w:rsid w:val="0044750A"/>
    <w:rsid w:val="00451D85"/>
    <w:rsid w:val="004550C0"/>
    <w:rsid w:val="0045591B"/>
    <w:rsid w:val="00460154"/>
    <w:rsid w:val="00460339"/>
    <w:rsid w:val="00460A6F"/>
    <w:rsid w:val="00461A0D"/>
    <w:rsid w:val="004628DA"/>
    <w:rsid w:val="0046293E"/>
    <w:rsid w:val="0046455A"/>
    <w:rsid w:val="0046466C"/>
    <w:rsid w:val="004656D6"/>
    <w:rsid w:val="00465D6A"/>
    <w:rsid w:val="00467E03"/>
    <w:rsid w:val="00472C71"/>
    <w:rsid w:val="004770EB"/>
    <w:rsid w:val="004803B6"/>
    <w:rsid w:val="00481C4A"/>
    <w:rsid w:val="00483B63"/>
    <w:rsid w:val="00484C41"/>
    <w:rsid w:val="00484D66"/>
    <w:rsid w:val="00486162"/>
    <w:rsid w:val="00490AB0"/>
    <w:rsid w:val="004A2725"/>
    <w:rsid w:val="004A40B2"/>
    <w:rsid w:val="004A5F73"/>
    <w:rsid w:val="004B1380"/>
    <w:rsid w:val="004B189E"/>
    <w:rsid w:val="004B1EC7"/>
    <w:rsid w:val="004B462F"/>
    <w:rsid w:val="004B7172"/>
    <w:rsid w:val="004C1618"/>
    <w:rsid w:val="004D0D3A"/>
    <w:rsid w:val="004D1FC0"/>
    <w:rsid w:val="004D6821"/>
    <w:rsid w:val="004D6EEA"/>
    <w:rsid w:val="004E411A"/>
    <w:rsid w:val="004E4B17"/>
    <w:rsid w:val="0051538C"/>
    <w:rsid w:val="00517FA0"/>
    <w:rsid w:val="0052082F"/>
    <w:rsid w:val="00524998"/>
    <w:rsid w:val="005360BD"/>
    <w:rsid w:val="005458E8"/>
    <w:rsid w:val="00550588"/>
    <w:rsid w:val="00550E28"/>
    <w:rsid w:val="00551F6B"/>
    <w:rsid w:val="00552F9E"/>
    <w:rsid w:val="00553FE2"/>
    <w:rsid w:val="005724DE"/>
    <w:rsid w:val="00573506"/>
    <w:rsid w:val="0058027D"/>
    <w:rsid w:val="00583076"/>
    <w:rsid w:val="00586997"/>
    <w:rsid w:val="00590487"/>
    <w:rsid w:val="00590C6F"/>
    <w:rsid w:val="00593F96"/>
    <w:rsid w:val="0059466F"/>
    <w:rsid w:val="00595AC6"/>
    <w:rsid w:val="00596537"/>
    <w:rsid w:val="005A2FA0"/>
    <w:rsid w:val="005B2F05"/>
    <w:rsid w:val="005B30F7"/>
    <w:rsid w:val="005B583D"/>
    <w:rsid w:val="005B72E3"/>
    <w:rsid w:val="005C67CA"/>
    <w:rsid w:val="005C790F"/>
    <w:rsid w:val="005D5E0E"/>
    <w:rsid w:val="005E23C7"/>
    <w:rsid w:val="005E2BB0"/>
    <w:rsid w:val="005E6458"/>
    <w:rsid w:val="005F4283"/>
    <w:rsid w:val="005F7F8A"/>
    <w:rsid w:val="00602A2F"/>
    <w:rsid w:val="00613552"/>
    <w:rsid w:val="00614F36"/>
    <w:rsid w:val="00630109"/>
    <w:rsid w:val="00631657"/>
    <w:rsid w:val="006332AA"/>
    <w:rsid w:val="00635C2C"/>
    <w:rsid w:val="006367B0"/>
    <w:rsid w:val="00641F64"/>
    <w:rsid w:val="006429AA"/>
    <w:rsid w:val="00642ADA"/>
    <w:rsid w:val="0066358C"/>
    <w:rsid w:val="0067313E"/>
    <w:rsid w:val="00695F6E"/>
    <w:rsid w:val="006A1D90"/>
    <w:rsid w:val="006B2014"/>
    <w:rsid w:val="006B7F00"/>
    <w:rsid w:val="006C0230"/>
    <w:rsid w:val="006D50DE"/>
    <w:rsid w:val="006D6D25"/>
    <w:rsid w:val="006E5F80"/>
    <w:rsid w:val="006E6819"/>
    <w:rsid w:val="007004F6"/>
    <w:rsid w:val="00703094"/>
    <w:rsid w:val="007066C8"/>
    <w:rsid w:val="00706848"/>
    <w:rsid w:val="00714AF3"/>
    <w:rsid w:val="00716D0C"/>
    <w:rsid w:val="0072112A"/>
    <w:rsid w:val="0072618D"/>
    <w:rsid w:val="00730808"/>
    <w:rsid w:val="00735B20"/>
    <w:rsid w:val="00737129"/>
    <w:rsid w:val="007430B2"/>
    <w:rsid w:val="007437D7"/>
    <w:rsid w:val="0074433A"/>
    <w:rsid w:val="0075281C"/>
    <w:rsid w:val="00752821"/>
    <w:rsid w:val="00755AC2"/>
    <w:rsid w:val="00761674"/>
    <w:rsid w:val="00771715"/>
    <w:rsid w:val="00776867"/>
    <w:rsid w:val="007868D3"/>
    <w:rsid w:val="00793892"/>
    <w:rsid w:val="0079455F"/>
    <w:rsid w:val="007A1750"/>
    <w:rsid w:val="007A556D"/>
    <w:rsid w:val="007B12ED"/>
    <w:rsid w:val="007B1F8B"/>
    <w:rsid w:val="007B3645"/>
    <w:rsid w:val="007B6908"/>
    <w:rsid w:val="007C2790"/>
    <w:rsid w:val="007D18B4"/>
    <w:rsid w:val="007D4B66"/>
    <w:rsid w:val="007D5B63"/>
    <w:rsid w:val="007E40C5"/>
    <w:rsid w:val="007E7A54"/>
    <w:rsid w:val="007F0CC5"/>
    <w:rsid w:val="007F7A99"/>
    <w:rsid w:val="00822377"/>
    <w:rsid w:val="00822C36"/>
    <w:rsid w:val="0083015B"/>
    <w:rsid w:val="008302EC"/>
    <w:rsid w:val="00840825"/>
    <w:rsid w:val="008415D8"/>
    <w:rsid w:val="0084599F"/>
    <w:rsid w:val="00847447"/>
    <w:rsid w:val="00850550"/>
    <w:rsid w:val="00852BE0"/>
    <w:rsid w:val="00855349"/>
    <w:rsid w:val="008604A6"/>
    <w:rsid w:val="00873E42"/>
    <w:rsid w:val="00882016"/>
    <w:rsid w:val="00882C2B"/>
    <w:rsid w:val="00884FAF"/>
    <w:rsid w:val="00886735"/>
    <w:rsid w:val="00887609"/>
    <w:rsid w:val="008903ED"/>
    <w:rsid w:val="008B5181"/>
    <w:rsid w:val="008C6BA3"/>
    <w:rsid w:val="008D4F54"/>
    <w:rsid w:val="008D67F3"/>
    <w:rsid w:val="008E01BB"/>
    <w:rsid w:val="008E1844"/>
    <w:rsid w:val="008E5367"/>
    <w:rsid w:val="008F0899"/>
    <w:rsid w:val="008F4E7C"/>
    <w:rsid w:val="00907C9E"/>
    <w:rsid w:val="00910214"/>
    <w:rsid w:val="0091311A"/>
    <w:rsid w:val="00920F98"/>
    <w:rsid w:val="00921610"/>
    <w:rsid w:val="0093163F"/>
    <w:rsid w:val="00937590"/>
    <w:rsid w:val="009427EB"/>
    <w:rsid w:val="0094737F"/>
    <w:rsid w:val="00957011"/>
    <w:rsid w:val="00960706"/>
    <w:rsid w:val="0096371E"/>
    <w:rsid w:val="00965CF8"/>
    <w:rsid w:val="009676DF"/>
    <w:rsid w:val="00971006"/>
    <w:rsid w:val="009729E3"/>
    <w:rsid w:val="00991D8D"/>
    <w:rsid w:val="00993B12"/>
    <w:rsid w:val="00993D25"/>
    <w:rsid w:val="009965DF"/>
    <w:rsid w:val="009A1AFE"/>
    <w:rsid w:val="009A2D7C"/>
    <w:rsid w:val="009A4056"/>
    <w:rsid w:val="009A4914"/>
    <w:rsid w:val="009A6BE4"/>
    <w:rsid w:val="009B3AA0"/>
    <w:rsid w:val="009B3B22"/>
    <w:rsid w:val="009B3F1E"/>
    <w:rsid w:val="009C692B"/>
    <w:rsid w:val="009C7E3E"/>
    <w:rsid w:val="009E7468"/>
    <w:rsid w:val="009F6FFD"/>
    <w:rsid w:val="00A0327E"/>
    <w:rsid w:val="00A075D6"/>
    <w:rsid w:val="00A11B71"/>
    <w:rsid w:val="00A143BA"/>
    <w:rsid w:val="00A20582"/>
    <w:rsid w:val="00A46BBA"/>
    <w:rsid w:val="00A636E6"/>
    <w:rsid w:val="00A73145"/>
    <w:rsid w:val="00A77D25"/>
    <w:rsid w:val="00A81421"/>
    <w:rsid w:val="00A90395"/>
    <w:rsid w:val="00A910ED"/>
    <w:rsid w:val="00A926F1"/>
    <w:rsid w:val="00A93696"/>
    <w:rsid w:val="00A96806"/>
    <w:rsid w:val="00AA0C93"/>
    <w:rsid w:val="00AA1F38"/>
    <w:rsid w:val="00AA2ECB"/>
    <w:rsid w:val="00AB07EE"/>
    <w:rsid w:val="00AB0E89"/>
    <w:rsid w:val="00AB1722"/>
    <w:rsid w:val="00AB2038"/>
    <w:rsid w:val="00AB7AE8"/>
    <w:rsid w:val="00AC1A5D"/>
    <w:rsid w:val="00AC3C37"/>
    <w:rsid w:val="00AC4E32"/>
    <w:rsid w:val="00AD110A"/>
    <w:rsid w:val="00AD157F"/>
    <w:rsid w:val="00AD5FC9"/>
    <w:rsid w:val="00AD757B"/>
    <w:rsid w:val="00AE16F2"/>
    <w:rsid w:val="00AF1C1A"/>
    <w:rsid w:val="00AF443C"/>
    <w:rsid w:val="00AF45D1"/>
    <w:rsid w:val="00AF52E5"/>
    <w:rsid w:val="00AF6F4B"/>
    <w:rsid w:val="00B07B1D"/>
    <w:rsid w:val="00B162BF"/>
    <w:rsid w:val="00B26A06"/>
    <w:rsid w:val="00B30BFD"/>
    <w:rsid w:val="00B33585"/>
    <w:rsid w:val="00B4382A"/>
    <w:rsid w:val="00B72886"/>
    <w:rsid w:val="00B85381"/>
    <w:rsid w:val="00B92A92"/>
    <w:rsid w:val="00B93815"/>
    <w:rsid w:val="00BA12A9"/>
    <w:rsid w:val="00BA3EFD"/>
    <w:rsid w:val="00BA5ED7"/>
    <w:rsid w:val="00BB2CAA"/>
    <w:rsid w:val="00BB4978"/>
    <w:rsid w:val="00BB52DE"/>
    <w:rsid w:val="00BB6C49"/>
    <w:rsid w:val="00BD303E"/>
    <w:rsid w:val="00BD7B68"/>
    <w:rsid w:val="00BF20EB"/>
    <w:rsid w:val="00BF2A7E"/>
    <w:rsid w:val="00BF2D1C"/>
    <w:rsid w:val="00BF5A11"/>
    <w:rsid w:val="00BF5C71"/>
    <w:rsid w:val="00C00DAE"/>
    <w:rsid w:val="00C02F79"/>
    <w:rsid w:val="00C0508D"/>
    <w:rsid w:val="00C10140"/>
    <w:rsid w:val="00C111FA"/>
    <w:rsid w:val="00C156F8"/>
    <w:rsid w:val="00C205BD"/>
    <w:rsid w:val="00C20B3E"/>
    <w:rsid w:val="00C20EDA"/>
    <w:rsid w:val="00C22F35"/>
    <w:rsid w:val="00C2434B"/>
    <w:rsid w:val="00C337ED"/>
    <w:rsid w:val="00C3545B"/>
    <w:rsid w:val="00C3572E"/>
    <w:rsid w:val="00C42068"/>
    <w:rsid w:val="00C42071"/>
    <w:rsid w:val="00C51010"/>
    <w:rsid w:val="00C53B8A"/>
    <w:rsid w:val="00C615B7"/>
    <w:rsid w:val="00C6389A"/>
    <w:rsid w:val="00C7573B"/>
    <w:rsid w:val="00C824D7"/>
    <w:rsid w:val="00C879EE"/>
    <w:rsid w:val="00C9573B"/>
    <w:rsid w:val="00C95B26"/>
    <w:rsid w:val="00CA0477"/>
    <w:rsid w:val="00CA2F47"/>
    <w:rsid w:val="00CA46AA"/>
    <w:rsid w:val="00CA54A0"/>
    <w:rsid w:val="00CC194A"/>
    <w:rsid w:val="00CC4B91"/>
    <w:rsid w:val="00CD2C47"/>
    <w:rsid w:val="00CE1386"/>
    <w:rsid w:val="00CE35C8"/>
    <w:rsid w:val="00CE3AD5"/>
    <w:rsid w:val="00CE42E0"/>
    <w:rsid w:val="00CE5152"/>
    <w:rsid w:val="00CF28FC"/>
    <w:rsid w:val="00CF3C08"/>
    <w:rsid w:val="00D05085"/>
    <w:rsid w:val="00D156FC"/>
    <w:rsid w:val="00D2183D"/>
    <w:rsid w:val="00D21DEF"/>
    <w:rsid w:val="00D22519"/>
    <w:rsid w:val="00D25E0E"/>
    <w:rsid w:val="00D43B46"/>
    <w:rsid w:val="00D44F44"/>
    <w:rsid w:val="00D506CF"/>
    <w:rsid w:val="00D52DDC"/>
    <w:rsid w:val="00D5610A"/>
    <w:rsid w:val="00D6451E"/>
    <w:rsid w:val="00D713E1"/>
    <w:rsid w:val="00D76E46"/>
    <w:rsid w:val="00D848CB"/>
    <w:rsid w:val="00D91660"/>
    <w:rsid w:val="00DA40CE"/>
    <w:rsid w:val="00DB2D0E"/>
    <w:rsid w:val="00DB4EBC"/>
    <w:rsid w:val="00DB5090"/>
    <w:rsid w:val="00DB7A4F"/>
    <w:rsid w:val="00DC36AC"/>
    <w:rsid w:val="00DC3A9E"/>
    <w:rsid w:val="00DD4257"/>
    <w:rsid w:val="00DD478D"/>
    <w:rsid w:val="00DD5B3D"/>
    <w:rsid w:val="00DE222B"/>
    <w:rsid w:val="00DE72AF"/>
    <w:rsid w:val="00DF2E35"/>
    <w:rsid w:val="00DF3537"/>
    <w:rsid w:val="00DF7BAC"/>
    <w:rsid w:val="00E00FA6"/>
    <w:rsid w:val="00E037D8"/>
    <w:rsid w:val="00E11BA8"/>
    <w:rsid w:val="00E41AF6"/>
    <w:rsid w:val="00E43A85"/>
    <w:rsid w:val="00E44413"/>
    <w:rsid w:val="00E474F6"/>
    <w:rsid w:val="00E51949"/>
    <w:rsid w:val="00E5526D"/>
    <w:rsid w:val="00E563E5"/>
    <w:rsid w:val="00E73135"/>
    <w:rsid w:val="00E771D2"/>
    <w:rsid w:val="00E80CC4"/>
    <w:rsid w:val="00E82EFF"/>
    <w:rsid w:val="00E86AF6"/>
    <w:rsid w:val="00E90B5B"/>
    <w:rsid w:val="00E91FC0"/>
    <w:rsid w:val="00EA1689"/>
    <w:rsid w:val="00EA1AB8"/>
    <w:rsid w:val="00EB20F2"/>
    <w:rsid w:val="00EC6C79"/>
    <w:rsid w:val="00ED148A"/>
    <w:rsid w:val="00ED3F7E"/>
    <w:rsid w:val="00ED510A"/>
    <w:rsid w:val="00ED68CC"/>
    <w:rsid w:val="00ED6FB3"/>
    <w:rsid w:val="00EE62F5"/>
    <w:rsid w:val="00EE70C7"/>
    <w:rsid w:val="00EE7E38"/>
    <w:rsid w:val="00EF48ED"/>
    <w:rsid w:val="00F04E2F"/>
    <w:rsid w:val="00F13433"/>
    <w:rsid w:val="00F256E0"/>
    <w:rsid w:val="00F55A73"/>
    <w:rsid w:val="00F55B29"/>
    <w:rsid w:val="00F57B57"/>
    <w:rsid w:val="00F60F29"/>
    <w:rsid w:val="00F65A48"/>
    <w:rsid w:val="00F7014F"/>
    <w:rsid w:val="00F707C6"/>
    <w:rsid w:val="00F7335C"/>
    <w:rsid w:val="00F73684"/>
    <w:rsid w:val="00F8093C"/>
    <w:rsid w:val="00F80F17"/>
    <w:rsid w:val="00F878BC"/>
    <w:rsid w:val="00F87C9E"/>
    <w:rsid w:val="00F87DE5"/>
    <w:rsid w:val="00F97957"/>
    <w:rsid w:val="00F97BA8"/>
    <w:rsid w:val="00FA161B"/>
    <w:rsid w:val="00FA335B"/>
    <w:rsid w:val="00FB16B1"/>
    <w:rsid w:val="00FB4DA3"/>
    <w:rsid w:val="00FC1459"/>
    <w:rsid w:val="00FC37B1"/>
    <w:rsid w:val="00FC4381"/>
    <w:rsid w:val="00FC526E"/>
    <w:rsid w:val="00FE1042"/>
    <w:rsid w:val="00FE44FB"/>
    <w:rsid w:val="00FE6E5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EB993"/>
  <w15:docId w15:val="{5374577C-2676-4276-8086-286B415D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3F"/>
    <w:rPr>
      <w:lang w:val="en-GB"/>
    </w:rPr>
  </w:style>
  <w:style w:type="paragraph" w:styleId="Heading1">
    <w:name w:val="heading 1"/>
    <w:basedOn w:val="Normal"/>
    <w:next w:val="Normal"/>
    <w:link w:val="Heading1Char"/>
    <w:uiPriority w:val="9"/>
    <w:qFormat/>
    <w:rsid w:val="0088201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993D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094"/>
    <w:pPr>
      <w:ind w:left="720"/>
      <w:contextualSpacing/>
    </w:pPr>
  </w:style>
  <w:style w:type="character" w:customStyle="1" w:styleId="Heading1Char">
    <w:name w:val="Heading 1 Char"/>
    <w:basedOn w:val="DefaultParagraphFont"/>
    <w:link w:val="Heading1"/>
    <w:uiPriority w:val="9"/>
    <w:rsid w:val="00882016"/>
    <w:rPr>
      <w:rFonts w:asciiTheme="majorHAnsi" w:eastAsiaTheme="majorEastAsia" w:hAnsiTheme="majorHAnsi" w:cstheme="majorBidi"/>
      <w:color w:val="365F91" w:themeColor="accent1" w:themeShade="BF"/>
      <w:sz w:val="32"/>
      <w:szCs w:val="32"/>
      <w:lang w:val="en-GB" w:eastAsia="en-US"/>
    </w:rPr>
  </w:style>
  <w:style w:type="table" w:styleId="TableGrid">
    <w:name w:val="Table Grid"/>
    <w:basedOn w:val="TableNormal"/>
    <w:uiPriority w:val="39"/>
    <w:rsid w:val="00882016"/>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2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4D7"/>
    <w:rPr>
      <w:rFonts w:ascii="Segoe UI" w:hAnsi="Segoe UI" w:cs="Segoe UI"/>
      <w:sz w:val="18"/>
      <w:szCs w:val="18"/>
    </w:rPr>
  </w:style>
  <w:style w:type="paragraph" w:styleId="NoSpacing">
    <w:name w:val="No Spacing"/>
    <w:uiPriority w:val="1"/>
    <w:qFormat/>
    <w:rsid w:val="00AB7AE8"/>
    <w:pPr>
      <w:spacing w:after="0" w:line="240" w:lineRule="auto"/>
    </w:pPr>
    <w:rPr>
      <w:lang w:val="en-GB"/>
    </w:rPr>
  </w:style>
  <w:style w:type="character" w:styleId="CommentReference">
    <w:name w:val="annotation reference"/>
    <w:basedOn w:val="DefaultParagraphFont"/>
    <w:uiPriority w:val="99"/>
    <w:semiHidden/>
    <w:unhideWhenUsed/>
    <w:rsid w:val="0043465B"/>
    <w:rPr>
      <w:sz w:val="16"/>
      <w:szCs w:val="16"/>
    </w:rPr>
  </w:style>
  <w:style w:type="paragraph" w:styleId="CommentText">
    <w:name w:val="annotation text"/>
    <w:basedOn w:val="Normal"/>
    <w:link w:val="CommentTextChar"/>
    <w:uiPriority w:val="99"/>
    <w:semiHidden/>
    <w:unhideWhenUsed/>
    <w:rsid w:val="0043465B"/>
    <w:pPr>
      <w:widowControl w:val="0"/>
      <w:suppressAutoHyphens/>
      <w:spacing w:after="0" w:line="240" w:lineRule="auto"/>
    </w:pPr>
    <w:rPr>
      <w:rFonts w:ascii="Times New Roman" w:eastAsia="SimSun" w:hAnsi="Times New Roman" w:cs="Mangal"/>
      <w:color w:val="00000A"/>
      <w:sz w:val="20"/>
      <w:szCs w:val="18"/>
      <w:lang w:eastAsia="zh-CN" w:bidi="hi-IN"/>
    </w:rPr>
  </w:style>
  <w:style w:type="character" w:customStyle="1" w:styleId="CommentTextChar">
    <w:name w:val="Comment Text Char"/>
    <w:basedOn w:val="DefaultParagraphFont"/>
    <w:link w:val="CommentText"/>
    <w:uiPriority w:val="99"/>
    <w:semiHidden/>
    <w:rsid w:val="0043465B"/>
    <w:rPr>
      <w:rFonts w:ascii="Times New Roman" w:eastAsia="SimSun" w:hAnsi="Times New Roman" w:cs="Mangal"/>
      <w:color w:val="00000A"/>
      <w:sz w:val="20"/>
      <w:szCs w:val="18"/>
      <w:lang w:val="en-GB" w:eastAsia="zh-CN" w:bidi="hi-IN"/>
    </w:rPr>
  </w:style>
  <w:style w:type="paragraph" w:styleId="FootnoteText">
    <w:name w:val="footnote text"/>
    <w:basedOn w:val="Normal"/>
    <w:link w:val="FootnoteTextChar"/>
    <w:uiPriority w:val="99"/>
    <w:semiHidden/>
    <w:unhideWhenUsed/>
    <w:rsid w:val="000F22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25B"/>
    <w:rPr>
      <w:sz w:val="20"/>
      <w:szCs w:val="20"/>
      <w:lang w:val="en-GB"/>
    </w:rPr>
  </w:style>
  <w:style w:type="character" w:styleId="FootnoteReference">
    <w:name w:val="footnote reference"/>
    <w:basedOn w:val="DefaultParagraphFont"/>
    <w:uiPriority w:val="99"/>
    <w:semiHidden/>
    <w:unhideWhenUsed/>
    <w:rsid w:val="000F225B"/>
    <w:rPr>
      <w:vertAlign w:val="superscript"/>
    </w:rPr>
  </w:style>
  <w:style w:type="character" w:customStyle="1" w:styleId="Heading2Char">
    <w:name w:val="Heading 2 Char"/>
    <w:basedOn w:val="DefaultParagraphFont"/>
    <w:link w:val="Heading2"/>
    <w:uiPriority w:val="9"/>
    <w:rsid w:val="00993D25"/>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rsid w:val="00021347"/>
    <w:rPr>
      <w:color w:val="0000FF"/>
      <w:u w:val="single"/>
    </w:rPr>
  </w:style>
  <w:style w:type="character" w:styleId="UnresolvedMention">
    <w:name w:val="Unresolved Mention"/>
    <w:basedOn w:val="DefaultParagraphFont"/>
    <w:uiPriority w:val="99"/>
    <w:semiHidden/>
    <w:unhideWhenUsed/>
    <w:rsid w:val="00BB4978"/>
    <w:rPr>
      <w:color w:val="605E5C"/>
      <w:shd w:val="clear" w:color="auto" w:fill="E1DFDD"/>
    </w:rPr>
  </w:style>
  <w:style w:type="paragraph" w:styleId="Header">
    <w:name w:val="header"/>
    <w:basedOn w:val="Normal"/>
    <w:link w:val="HeaderChar"/>
    <w:uiPriority w:val="99"/>
    <w:unhideWhenUsed/>
    <w:rsid w:val="000B5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C3F"/>
    <w:rPr>
      <w:lang w:val="en-GB"/>
    </w:rPr>
  </w:style>
  <w:style w:type="paragraph" w:styleId="Footer">
    <w:name w:val="footer"/>
    <w:basedOn w:val="Normal"/>
    <w:link w:val="FooterChar"/>
    <w:uiPriority w:val="99"/>
    <w:unhideWhenUsed/>
    <w:rsid w:val="000B5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C3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11036">
      <w:bodyDiv w:val="1"/>
      <w:marLeft w:val="0"/>
      <w:marRight w:val="0"/>
      <w:marTop w:val="0"/>
      <w:marBottom w:val="0"/>
      <w:divBdr>
        <w:top w:val="none" w:sz="0" w:space="0" w:color="auto"/>
        <w:left w:val="none" w:sz="0" w:space="0" w:color="auto"/>
        <w:bottom w:val="none" w:sz="0" w:space="0" w:color="auto"/>
        <w:right w:val="none" w:sz="0" w:space="0" w:color="auto"/>
      </w:divBdr>
    </w:div>
    <w:div w:id="187380977">
      <w:bodyDiv w:val="1"/>
      <w:marLeft w:val="0"/>
      <w:marRight w:val="0"/>
      <w:marTop w:val="0"/>
      <w:marBottom w:val="0"/>
      <w:divBdr>
        <w:top w:val="none" w:sz="0" w:space="0" w:color="auto"/>
        <w:left w:val="none" w:sz="0" w:space="0" w:color="auto"/>
        <w:bottom w:val="none" w:sz="0" w:space="0" w:color="auto"/>
        <w:right w:val="none" w:sz="0" w:space="0" w:color="auto"/>
      </w:divBdr>
    </w:div>
    <w:div w:id="209998461">
      <w:bodyDiv w:val="1"/>
      <w:marLeft w:val="0"/>
      <w:marRight w:val="0"/>
      <w:marTop w:val="0"/>
      <w:marBottom w:val="0"/>
      <w:divBdr>
        <w:top w:val="none" w:sz="0" w:space="0" w:color="auto"/>
        <w:left w:val="none" w:sz="0" w:space="0" w:color="auto"/>
        <w:bottom w:val="none" w:sz="0" w:space="0" w:color="auto"/>
        <w:right w:val="none" w:sz="0" w:space="0" w:color="auto"/>
      </w:divBdr>
    </w:div>
    <w:div w:id="608195104">
      <w:bodyDiv w:val="1"/>
      <w:marLeft w:val="0"/>
      <w:marRight w:val="0"/>
      <w:marTop w:val="0"/>
      <w:marBottom w:val="0"/>
      <w:divBdr>
        <w:top w:val="none" w:sz="0" w:space="0" w:color="auto"/>
        <w:left w:val="none" w:sz="0" w:space="0" w:color="auto"/>
        <w:bottom w:val="none" w:sz="0" w:space="0" w:color="auto"/>
        <w:right w:val="none" w:sz="0" w:space="0" w:color="auto"/>
      </w:divBdr>
    </w:div>
    <w:div w:id="721712470">
      <w:bodyDiv w:val="1"/>
      <w:marLeft w:val="0"/>
      <w:marRight w:val="0"/>
      <w:marTop w:val="0"/>
      <w:marBottom w:val="0"/>
      <w:divBdr>
        <w:top w:val="none" w:sz="0" w:space="0" w:color="auto"/>
        <w:left w:val="none" w:sz="0" w:space="0" w:color="auto"/>
        <w:bottom w:val="none" w:sz="0" w:space="0" w:color="auto"/>
        <w:right w:val="none" w:sz="0" w:space="0" w:color="auto"/>
      </w:divBdr>
    </w:div>
    <w:div w:id="739865851">
      <w:bodyDiv w:val="1"/>
      <w:marLeft w:val="0"/>
      <w:marRight w:val="0"/>
      <w:marTop w:val="0"/>
      <w:marBottom w:val="0"/>
      <w:divBdr>
        <w:top w:val="none" w:sz="0" w:space="0" w:color="auto"/>
        <w:left w:val="none" w:sz="0" w:space="0" w:color="auto"/>
        <w:bottom w:val="none" w:sz="0" w:space="0" w:color="auto"/>
        <w:right w:val="none" w:sz="0" w:space="0" w:color="auto"/>
      </w:divBdr>
    </w:div>
    <w:div w:id="831871165">
      <w:bodyDiv w:val="1"/>
      <w:marLeft w:val="0"/>
      <w:marRight w:val="0"/>
      <w:marTop w:val="0"/>
      <w:marBottom w:val="0"/>
      <w:divBdr>
        <w:top w:val="none" w:sz="0" w:space="0" w:color="auto"/>
        <w:left w:val="none" w:sz="0" w:space="0" w:color="auto"/>
        <w:bottom w:val="none" w:sz="0" w:space="0" w:color="auto"/>
        <w:right w:val="none" w:sz="0" w:space="0" w:color="auto"/>
      </w:divBdr>
    </w:div>
    <w:div w:id="1049495345">
      <w:bodyDiv w:val="1"/>
      <w:marLeft w:val="0"/>
      <w:marRight w:val="0"/>
      <w:marTop w:val="0"/>
      <w:marBottom w:val="0"/>
      <w:divBdr>
        <w:top w:val="none" w:sz="0" w:space="0" w:color="auto"/>
        <w:left w:val="none" w:sz="0" w:space="0" w:color="auto"/>
        <w:bottom w:val="none" w:sz="0" w:space="0" w:color="auto"/>
        <w:right w:val="none" w:sz="0" w:space="0" w:color="auto"/>
      </w:divBdr>
    </w:div>
    <w:div w:id="1050686376">
      <w:bodyDiv w:val="1"/>
      <w:marLeft w:val="0"/>
      <w:marRight w:val="0"/>
      <w:marTop w:val="0"/>
      <w:marBottom w:val="0"/>
      <w:divBdr>
        <w:top w:val="none" w:sz="0" w:space="0" w:color="auto"/>
        <w:left w:val="none" w:sz="0" w:space="0" w:color="auto"/>
        <w:bottom w:val="none" w:sz="0" w:space="0" w:color="auto"/>
        <w:right w:val="none" w:sz="0" w:space="0" w:color="auto"/>
      </w:divBdr>
    </w:div>
    <w:div w:id="1128087378">
      <w:bodyDiv w:val="1"/>
      <w:marLeft w:val="0"/>
      <w:marRight w:val="0"/>
      <w:marTop w:val="0"/>
      <w:marBottom w:val="0"/>
      <w:divBdr>
        <w:top w:val="none" w:sz="0" w:space="0" w:color="auto"/>
        <w:left w:val="none" w:sz="0" w:space="0" w:color="auto"/>
        <w:bottom w:val="none" w:sz="0" w:space="0" w:color="auto"/>
        <w:right w:val="none" w:sz="0" w:space="0" w:color="auto"/>
      </w:divBdr>
    </w:div>
    <w:div w:id="1255285901">
      <w:bodyDiv w:val="1"/>
      <w:marLeft w:val="0"/>
      <w:marRight w:val="0"/>
      <w:marTop w:val="0"/>
      <w:marBottom w:val="0"/>
      <w:divBdr>
        <w:top w:val="none" w:sz="0" w:space="0" w:color="auto"/>
        <w:left w:val="none" w:sz="0" w:space="0" w:color="auto"/>
        <w:bottom w:val="none" w:sz="0" w:space="0" w:color="auto"/>
        <w:right w:val="none" w:sz="0" w:space="0" w:color="auto"/>
      </w:divBdr>
    </w:div>
    <w:div w:id="1372414509">
      <w:bodyDiv w:val="1"/>
      <w:marLeft w:val="0"/>
      <w:marRight w:val="0"/>
      <w:marTop w:val="0"/>
      <w:marBottom w:val="0"/>
      <w:divBdr>
        <w:top w:val="none" w:sz="0" w:space="0" w:color="auto"/>
        <w:left w:val="none" w:sz="0" w:space="0" w:color="auto"/>
        <w:bottom w:val="none" w:sz="0" w:space="0" w:color="auto"/>
        <w:right w:val="none" w:sz="0" w:space="0" w:color="auto"/>
      </w:divBdr>
    </w:div>
    <w:div w:id="1414473537">
      <w:bodyDiv w:val="1"/>
      <w:marLeft w:val="0"/>
      <w:marRight w:val="0"/>
      <w:marTop w:val="0"/>
      <w:marBottom w:val="0"/>
      <w:divBdr>
        <w:top w:val="none" w:sz="0" w:space="0" w:color="auto"/>
        <w:left w:val="none" w:sz="0" w:space="0" w:color="auto"/>
        <w:bottom w:val="none" w:sz="0" w:space="0" w:color="auto"/>
        <w:right w:val="none" w:sz="0" w:space="0" w:color="auto"/>
      </w:divBdr>
    </w:div>
    <w:div w:id="1446073247">
      <w:bodyDiv w:val="1"/>
      <w:marLeft w:val="0"/>
      <w:marRight w:val="0"/>
      <w:marTop w:val="0"/>
      <w:marBottom w:val="0"/>
      <w:divBdr>
        <w:top w:val="none" w:sz="0" w:space="0" w:color="auto"/>
        <w:left w:val="none" w:sz="0" w:space="0" w:color="auto"/>
        <w:bottom w:val="none" w:sz="0" w:space="0" w:color="auto"/>
        <w:right w:val="none" w:sz="0" w:space="0" w:color="auto"/>
      </w:divBdr>
    </w:div>
    <w:div w:id="1606041065">
      <w:bodyDiv w:val="1"/>
      <w:marLeft w:val="0"/>
      <w:marRight w:val="0"/>
      <w:marTop w:val="0"/>
      <w:marBottom w:val="0"/>
      <w:divBdr>
        <w:top w:val="none" w:sz="0" w:space="0" w:color="auto"/>
        <w:left w:val="none" w:sz="0" w:space="0" w:color="auto"/>
        <w:bottom w:val="none" w:sz="0" w:space="0" w:color="auto"/>
        <w:right w:val="none" w:sz="0" w:space="0" w:color="auto"/>
      </w:divBdr>
    </w:div>
    <w:div w:id="1808353381">
      <w:bodyDiv w:val="1"/>
      <w:marLeft w:val="0"/>
      <w:marRight w:val="0"/>
      <w:marTop w:val="0"/>
      <w:marBottom w:val="0"/>
      <w:divBdr>
        <w:top w:val="none" w:sz="0" w:space="0" w:color="auto"/>
        <w:left w:val="none" w:sz="0" w:space="0" w:color="auto"/>
        <w:bottom w:val="none" w:sz="0" w:space="0" w:color="auto"/>
        <w:right w:val="none" w:sz="0" w:space="0" w:color="auto"/>
      </w:divBdr>
    </w:div>
    <w:div w:id="1902936038">
      <w:bodyDiv w:val="1"/>
      <w:marLeft w:val="0"/>
      <w:marRight w:val="0"/>
      <w:marTop w:val="0"/>
      <w:marBottom w:val="0"/>
      <w:divBdr>
        <w:top w:val="none" w:sz="0" w:space="0" w:color="auto"/>
        <w:left w:val="none" w:sz="0" w:space="0" w:color="auto"/>
        <w:bottom w:val="none" w:sz="0" w:space="0" w:color="auto"/>
        <w:right w:val="none" w:sz="0" w:space="0" w:color="auto"/>
      </w:divBdr>
    </w:div>
    <w:div w:id="1906065582">
      <w:bodyDiv w:val="1"/>
      <w:marLeft w:val="0"/>
      <w:marRight w:val="0"/>
      <w:marTop w:val="0"/>
      <w:marBottom w:val="0"/>
      <w:divBdr>
        <w:top w:val="none" w:sz="0" w:space="0" w:color="auto"/>
        <w:left w:val="none" w:sz="0" w:space="0" w:color="auto"/>
        <w:bottom w:val="none" w:sz="0" w:space="0" w:color="auto"/>
        <w:right w:val="none" w:sz="0" w:space="0" w:color="auto"/>
      </w:divBdr>
    </w:div>
    <w:div w:id="2048526616">
      <w:bodyDiv w:val="1"/>
      <w:marLeft w:val="0"/>
      <w:marRight w:val="0"/>
      <w:marTop w:val="0"/>
      <w:marBottom w:val="0"/>
      <w:divBdr>
        <w:top w:val="none" w:sz="0" w:space="0" w:color="auto"/>
        <w:left w:val="none" w:sz="0" w:space="0" w:color="auto"/>
        <w:bottom w:val="none" w:sz="0" w:space="0" w:color="auto"/>
        <w:right w:val="none" w:sz="0" w:space="0" w:color="auto"/>
      </w:divBdr>
    </w:div>
    <w:div w:id="20970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함초롬돋움"/>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함초롬돋움"/>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2C73-764E-42AD-8CC7-06755259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5</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Urquhart</dc:creator>
  <cp:keywords/>
  <dc:description/>
  <cp:lastModifiedBy>Graham Urquhart</cp:lastModifiedBy>
  <cp:revision>118</cp:revision>
  <cp:lastPrinted>2025-08-04T10:07:00Z</cp:lastPrinted>
  <dcterms:created xsi:type="dcterms:W3CDTF">2025-02-03T13:52:00Z</dcterms:created>
  <dcterms:modified xsi:type="dcterms:W3CDTF">2025-08-06T13:16:00Z</dcterms:modified>
</cp:coreProperties>
</file>