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3608" w14:textId="1BB83317" w:rsidR="00C74644" w:rsidRPr="00384BEA" w:rsidRDefault="00C74644" w:rsidP="0094519A">
      <w:pPr>
        <w:jc w:val="both"/>
        <w:rPr>
          <w:rFonts w:ascii="Helvetica" w:eastAsia="Calibri" w:hAnsi="Helvetica" w:cs="Arial"/>
          <w:b/>
          <w:bCs/>
          <w:color w:val="FF0000"/>
          <w:sz w:val="22"/>
          <w:szCs w:val="22"/>
          <w:lang w:eastAsia="en-US"/>
        </w:rPr>
      </w:pPr>
      <w:r w:rsidRPr="00384BEA">
        <w:rPr>
          <w:rFonts w:ascii="Helvetica" w:eastAsia="Calibri" w:hAnsi="Helvetica" w:cs="Arial"/>
          <w:b/>
          <w:bCs/>
          <w:color w:val="FF0000"/>
          <w:sz w:val="22"/>
          <w:szCs w:val="22"/>
          <w:lang w:eastAsia="en-US"/>
        </w:rPr>
        <w:t xml:space="preserve">PLEASE NOTE – Criteria highlighted in red </w:t>
      </w:r>
      <w:r w:rsidR="00B66007" w:rsidRPr="00384BEA">
        <w:rPr>
          <w:rFonts w:ascii="Helvetica" w:eastAsia="Calibri" w:hAnsi="Helvetica" w:cs="Arial"/>
          <w:b/>
          <w:bCs/>
          <w:color w:val="FF0000"/>
          <w:sz w:val="22"/>
          <w:szCs w:val="22"/>
          <w:lang w:eastAsia="en-US"/>
        </w:rPr>
        <w:t>are</w:t>
      </w:r>
      <w:r w:rsidRPr="00384BEA">
        <w:rPr>
          <w:rFonts w:ascii="Helvetica" w:eastAsia="Calibri" w:hAnsi="Helvetica" w:cs="Arial"/>
          <w:b/>
          <w:bCs/>
          <w:color w:val="FF0000"/>
          <w:sz w:val="22"/>
          <w:szCs w:val="22"/>
          <w:lang w:eastAsia="en-US"/>
        </w:rPr>
        <w:t xml:space="preserve"> specific to clubs with a junior section. </w:t>
      </w:r>
      <w:r w:rsidRPr="00384BEA">
        <w:rPr>
          <w:rFonts w:ascii="Helvetica" w:eastAsia="Calibri" w:hAnsi="Helvetica" w:cs="Arial"/>
          <w:b/>
          <w:bCs/>
          <w:caps/>
          <w:color w:val="FF0000"/>
          <w:sz w:val="22"/>
          <w:szCs w:val="22"/>
          <w:lang w:eastAsia="en-US"/>
        </w:rPr>
        <w:t>A</w:t>
      </w:r>
      <w:r w:rsidR="00AE67FA" w:rsidRPr="00384BEA">
        <w:rPr>
          <w:rFonts w:ascii="Helvetica" w:eastAsia="Calibri" w:hAnsi="Helvetica" w:cs="Arial"/>
          <w:b/>
          <w:bCs/>
          <w:color w:val="FF0000"/>
          <w:sz w:val="22"/>
          <w:szCs w:val="22"/>
          <w:lang w:eastAsia="en-US"/>
        </w:rPr>
        <w:t>ll clubs which cater for junior (u</w:t>
      </w:r>
      <w:r w:rsidRPr="00384BEA">
        <w:rPr>
          <w:rFonts w:ascii="Helvetica" w:eastAsia="Calibri" w:hAnsi="Helvetica" w:cs="Arial"/>
          <w:b/>
          <w:bCs/>
          <w:color w:val="FF0000"/>
          <w:sz w:val="22"/>
          <w:szCs w:val="22"/>
          <w:lang w:eastAsia="en-US"/>
        </w:rPr>
        <w:t>nder 18) members</w:t>
      </w:r>
      <w:r w:rsidR="00277308" w:rsidRPr="00384BEA">
        <w:rPr>
          <w:rFonts w:ascii="Helvetica" w:eastAsia="Calibri" w:hAnsi="Helvetica" w:cs="Arial"/>
          <w:sz w:val="20"/>
          <w:vertAlign w:val="superscript"/>
          <w:lang w:eastAsia="en-US"/>
        </w:rPr>
        <w:footnoteReference w:id="1"/>
      </w:r>
      <w:r w:rsidRPr="00384BEA">
        <w:rPr>
          <w:rFonts w:ascii="Helvetica" w:eastAsia="Calibri" w:hAnsi="Helvetica" w:cs="Arial"/>
          <w:b/>
          <w:bCs/>
          <w:color w:val="FF0000"/>
          <w:sz w:val="22"/>
          <w:szCs w:val="22"/>
          <w:lang w:eastAsia="en-US"/>
        </w:rPr>
        <w:t xml:space="preserve"> must meet all outlined criteria. Adult only clubs do not need to comply to highlighted criteria</w:t>
      </w:r>
    </w:p>
    <w:p w14:paraId="4E5696E4" w14:textId="77777777" w:rsidR="00B66007" w:rsidRPr="00384BEA" w:rsidRDefault="00B66007" w:rsidP="00E43246">
      <w:pPr>
        <w:rPr>
          <w:rFonts w:ascii="Helvetica" w:eastAsia="Calibri" w:hAnsi="Helvetica" w:cs="Arial"/>
          <w:b/>
          <w:bCs/>
          <w:color w:val="FF0000"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993"/>
        <w:gridCol w:w="3544"/>
        <w:gridCol w:w="3402"/>
        <w:gridCol w:w="3685"/>
      </w:tblGrid>
      <w:tr w:rsidR="005F2E6A" w:rsidRPr="00384BEA" w14:paraId="4C8D02D0" w14:textId="09B792B8" w:rsidTr="005B35F2">
        <w:trPr>
          <w:trHeight w:val="568"/>
        </w:trPr>
        <w:tc>
          <w:tcPr>
            <w:tcW w:w="14175" w:type="dxa"/>
            <w:gridSpan w:val="5"/>
            <w:shd w:val="clear" w:color="auto" w:fill="F2F2F2"/>
            <w:vAlign w:val="center"/>
          </w:tcPr>
          <w:p w14:paraId="62844993" w14:textId="20E324E2" w:rsidR="005F2E6A" w:rsidRPr="00384BEA" w:rsidRDefault="005F2E6A" w:rsidP="002D0B12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1. ACTIVITY</w:t>
            </w: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 xml:space="preserve"> PROGRAMME</w:t>
            </w:r>
          </w:p>
        </w:tc>
      </w:tr>
      <w:tr w:rsidR="005F2E6A" w:rsidRPr="00384BEA" w14:paraId="17DA6E20" w14:textId="0444AAF5" w:rsidTr="005F2E6A">
        <w:trPr>
          <w:trHeight w:val="672"/>
        </w:trPr>
        <w:tc>
          <w:tcPr>
            <w:tcW w:w="551" w:type="dxa"/>
            <w:shd w:val="clear" w:color="auto" w:fill="D9D9D9"/>
            <w:vAlign w:val="center"/>
          </w:tcPr>
          <w:p w14:paraId="58B1C399" w14:textId="77777777" w:rsidR="005F2E6A" w:rsidRPr="00384BEA" w:rsidRDefault="005F2E6A" w:rsidP="00E43246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Ref No.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36A99CD9" w14:textId="77777777" w:rsidR="005F2E6A" w:rsidRPr="00384BEA" w:rsidRDefault="005F2E6A" w:rsidP="00E43246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Minimum criteria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3F309A0" w14:textId="0B496FAE" w:rsidR="005F2E6A" w:rsidRPr="00384BEA" w:rsidRDefault="005F2E6A" w:rsidP="00E43246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Examples of Evidence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DC4FBF8" w14:textId="3C6439A3" w:rsidR="005F2E6A" w:rsidRPr="00384BEA" w:rsidRDefault="005F2E6A" w:rsidP="00E43246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Guidance notes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95F286F" w14:textId="3C80B604" w:rsidR="005F2E6A" w:rsidRPr="00384BEA" w:rsidRDefault="005F2E6A" w:rsidP="005F2E6A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Evidence Provided</w:t>
            </w:r>
          </w:p>
        </w:tc>
      </w:tr>
      <w:tr w:rsidR="005F2E6A" w:rsidRPr="00384BEA" w14:paraId="1F0DA66B" w14:textId="2B11470E" w:rsidTr="005F2E6A">
        <w:trPr>
          <w:trHeight w:val="811"/>
        </w:trPr>
        <w:tc>
          <w:tcPr>
            <w:tcW w:w="551" w:type="dxa"/>
            <w:shd w:val="clear" w:color="auto" w:fill="auto"/>
            <w:vAlign w:val="center"/>
          </w:tcPr>
          <w:p w14:paraId="31BF71F4" w14:textId="77777777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1.1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8837D8D" w14:textId="50A32B74" w:rsidR="005F2E6A" w:rsidRPr="00384BEA" w:rsidRDefault="005F2E6A" w:rsidP="00B41710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The Club provides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12 non-competitive coached sessions per year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4FAC98" w14:textId="77777777" w:rsidR="005F2E6A" w:rsidRPr="00384BEA" w:rsidRDefault="005F2E6A" w:rsidP="00E43246">
            <w:pPr>
              <w:numPr>
                <w:ilvl w:val="0"/>
                <w:numId w:val="9"/>
              </w:numPr>
              <w:spacing w:before="40" w:after="4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Training/coaching activities</w:t>
            </w:r>
          </w:p>
          <w:p w14:paraId="567F7C01" w14:textId="77777777" w:rsidR="005F2E6A" w:rsidRPr="00384BEA" w:rsidRDefault="005F2E6A" w:rsidP="00E43246">
            <w:pPr>
              <w:numPr>
                <w:ilvl w:val="0"/>
                <w:numId w:val="9"/>
              </w:numPr>
              <w:spacing w:before="40" w:after="40" w:line="276" w:lineRule="auto"/>
              <w:ind w:left="0" w:hanging="253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Sessions for new people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C5114B" w14:textId="267F1BAC" w:rsidR="005F2E6A" w:rsidRPr="00384BEA" w:rsidRDefault="005F2E6A" w:rsidP="0041283F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The Club must provide a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varied activity programme as appropriate to the membership and development plan.</w:t>
            </w:r>
          </w:p>
        </w:tc>
        <w:tc>
          <w:tcPr>
            <w:tcW w:w="3685" w:type="dxa"/>
          </w:tcPr>
          <w:p w14:paraId="50DFAE30" w14:textId="5BC1AF6E" w:rsidR="005F2E6A" w:rsidRPr="00CE3BEB" w:rsidRDefault="00CE3BEB" w:rsidP="00401B47">
            <w:pPr>
              <w:rPr>
                <w:rFonts w:ascii="Helvetica" w:eastAsia="Calibri" w:hAnsi="Helvetica" w:cs="Arial"/>
                <w:color w:val="7F7F7F" w:themeColor="text1" w:themeTint="80"/>
                <w:sz w:val="20"/>
                <w:lang w:eastAsia="en-US"/>
              </w:rPr>
            </w:pPr>
            <w:r w:rsidRPr="00CE3BEB">
              <w:rPr>
                <w:rFonts w:ascii="Helvetica" w:eastAsia="Calibri" w:hAnsi="Helvetica" w:cs="Arial"/>
                <w:color w:val="7F7F7F" w:themeColor="text1" w:themeTint="80"/>
                <w:sz w:val="20"/>
                <w:lang w:eastAsia="en-US"/>
              </w:rPr>
              <w:t>Evidence should be listed under the correct criteria with reference to where the evidence can be found either online</w:t>
            </w:r>
            <w:r w:rsidR="00401B47">
              <w:rPr>
                <w:rFonts w:ascii="Helvetica" w:eastAsia="Calibri" w:hAnsi="Helvetica" w:cs="Arial"/>
                <w:color w:val="7F7F7F" w:themeColor="text1" w:themeTint="80"/>
                <w:sz w:val="20"/>
                <w:lang w:eastAsia="en-US"/>
              </w:rPr>
              <w:t>, submitted via email and/</w:t>
            </w:r>
            <w:r w:rsidRPr="00CE3BEB">
              <w:rPr>
                <w:rFonts w:ascii="Helvetica" w:eastAsia="Calibri" w:hAnsi="Helvetica" w:cs="Arial"/>
                <w:color w:val="7F7F7F" w:themeColor="text1" w:themeTint="80"/>
                <w:sz w:val="20"/>
                <w:lang w:eastAsia="en-US"/>
              </w:rPr>
              <w:t>or as a hard copy.</w:t>
            </w:r>
            <w:r>
              <w:rPr>
                <w:rFonts w:ascii="Helvetica" w:eastAsia="Calibri" w:hAnsi="Helvetica" w:cs="Arial"/>
                <w:color w:val="7F7F7F" w:themeColor="text1" w:themeTint="80"/>
                <w:sz w:val="20"/>
                <w:lang w:eastAsia="en-US"/>
              </w:rPr>
              <w:t xml:space="preserve"> </w:t>
            </w:r>
            <w:r w:rsidR="00401B47">
              <w:rPr>
                <w:rFonts w:ascii="Helvetica" w:eastAsia="Calibri" w:hAnsi="Helvetica" w:cs="Arial"/>
                <w:color w:val="7F7F7F" w:themeColor="text1" w:themeTint="80"/>
                <w:sz w:val="20"/>
                <w:lang w:eastAsia="en-US"/>
              </w:rPr>
              <w:t xml:space="preserve">It should be noted that examples of evidence are suggestions of ways clubs can </w:t>
            </w:r>
            <w:proofErr w:type="gramStart"/>
            <w:r w:rsidR="00401B47">
              <w:rPr>
                <w:rFonts w:ascii="Helvetica" w:eastAsia="Calibri" w:hAnsi="Helvetica" w:cs="Arial"/>
                <w:color w:val="7F7F7F" w:themeColor="text1" w:themeTint="80"/>
                <w:sz w:val="20"/>
                <w:lang w:eastAsia="en-US"/>
              </w:rPr>
              <w:t>demonstrate how</w:t>
            </w:r>
            <w:proofErr w:type="gramEnd"/>
            <w:r w:rsidR="00401B47">
              <w:rPr>
                <w:rFonts w:ascii="Helvetica" w:eastAsia="Calibri" w:hAnsi="Helvetica" w:cs="Arial"/>
                <w:color w:val="7F7F7F" w:themeColor="text1" w:themeTint="80"/>
                <w:sz w:val="20"/>
                <w:lang w:eastAsia="en-US"/>
              </w:rPr>
              <w:t xml:space="preserve"> they meet the criteria it is not a comprehensive list nor does providing an example of each demonstrate best practice in this area.</w:t>
            </w:r>
          </w:p>
        </w:tc>
      </w:tr>
      <w:tr w:rsidR="005F2E6A" w:rsidRPr="00384BEA" w14:paraId="6228E656" w14:textId="28AA4EA6" w:rsidTr="005F2E6A">
        <w:trPr>
          <w:trHeight w:val="836"/>
        </w:trPr>
        <w:tc>
          <w:tcPr>
            <w:tcW w:w="551" w:type="dxa"/>
            <w:shd w:val="clear" w:color="auto" w:fill="auto"/>
            <w:vAlign w:val="center"/>
          </w:tcPr>
          <w:p w14:paraId="1C85059A" w14:textId="6D4FA23A" w:rsidR="005F2E6A" w:rsidRPr="00384BEA" w:rsidRDefault="005F2E6A" w:rsidP="00B75A9C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1.2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634A54F" w14:textId="4F38F4A0" w:rsidR="005F2E6A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B75A9C">
              <w:rPr>
                <w:rFonts w:ascii="Helvetica" w:eastAsia="Calibri" w:hAnsi="Helvetica" w:cs="Arial"/>
                <w:sz w:val="20"/>
                <w:lang w:eastAsia="en-US"/>
              </w:rPr>
              <w:t xml:space="preserve">All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events and </w:t>
            </w:r>
            <w:r w:rsidRPr="00B75A9C">
              <w:rPr>
                <w:rFonts w:ascii="Helvetica" w:eastAsia="Calibri" w:hAnsi="Helvetica" w:cs="Arial"/>
                <w:sz w:val="20"/>
                <w:lang w:eastAsia="en-US"/>
              </w:rPr>
              <w:t xml:space="preserve">activities are registered with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British Orienteering</w:t>
            </w:r>
            <w:r w:rsidRPr="00B75A9C">
              <w:rPr>
                <w:rFonts w:ascii="Helvetica" w:eastAsia="Calibri" w:hAnsi="Helvetica" w:cs="Arial"/>
                <w:sz w:val="20"/>
                <w:lang w:eastAsia="en-US"/>
              </w:rPr>
              <w:t xml:space="preserve"> to ensure appropriate civil liability and coaches’ insurance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B6A2AA" w14:textId="508F8114" w:rsidR="005F2E6A" w:rsidRPr="00384BEA" w:rsidRDefault="005F2E6A" w:rsidP="00B75A9C">
            <w:pPr>
              <w:spacing w:before="40" w:after="40"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Online registration of activities and events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8B1ADE" w14:textId="035C785F" w:rsidR="005F2E6A" w:rsidRPr="00384BEA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Events and activities should be registered and reported on using the British Orienteering admin panel.</w:t>
            </w:r>
          </w:p>
        </w:tc>
        <w:tc>
          <w:tcPr>
            <w:tcW w:w="3685" w:type="dxa"/>
          </w:tcPr>
          <w:p w14:paraId="28980CB3" w14:textId="77777777" w:rsidR="005F2E6A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6E1976D6" w14:textId="608B0B12" w:rsidTr="005F2E6A">
        <w:tc>
          <w:tcPr>
            <w:tcW w:w="551" w:type="dxa"/>
            <w:shd w:val="clear" w:color="auto" w:fill="auto"/>
            <w:vAlign w:val="center"/>
          </w:tcPr>
          <w:p w14:paraId="59FB1F87" w14:textId="4853E116" w:rsidR="005F2E6A" w:rsidRDefault="005F2E6A" w:rsidP="00B75A9C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1.3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1F565D2" w14:textId="48334E53" w:rsidR="005F2E6A" w:rsidRPr="00B75A9C" w:rsidRDefault="005F2E6A" w:rsidP="00783ABD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The coached sessions are delivered by licensed coaches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6DB980" w14:textId="18284753" w:rsidR="005F2E6A" w:rsidRPr="00384BEA" w:rsidRDefault="005F2E6A" w:rsidP="00B75A9C">
            <w:pPr>
              <w:numPr>
                <w:ilvl w:val="0"/>
                <w:numId w:val="6"/>
              </w:numPr>
              <w:spacing w:before="40" w:after="4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List of coaches/leaders and their relevant qualification</w:t>
            </w:r>
          </w:p>
          <w:p w14:paraId="0E4FF2B9" w14:textId="77D32F0E" w:rsidR="005F2E6A" w:rsidRDefault="005F2E6A" w:rsidP="00B75A9C">
            <w:pPr>
              <w:spacing w:before="40" w:after="40"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Details of participant: coach ratio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1F56FC" w14:textId="4609271E" w:rsidR="005F2E6A" w:rsidRPr="00384BEA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Activities must</w:t>
            </w:r>
            <w:bookmarkStart w:id="0" w:name="_GoBack"/>
            <w:bookmarkEnd w:id="0"/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 be delivered by competent/qualified personnel</w:t>
            </w:r>
          </w:p>
        </w:tc>
        <w:tc>
          <w:tcPr>
            <w:tcW w:w="3685" w:type="dxa"/>
          </w:tcPr>
          <w:p w14:paraId="51348CE0" w14:textId="77777777" w:rsidR="005F2E6A" w:rsidRPr="00384BEA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07809670" w14:textId="2801008D" w:rsidTr="005F2E6A">
        <w:trPr>
          <w:trHeight w:val="1045"/>
        </w:trPr>
        <w:tc>
          <w:tcPr>
            <w:tcW w:w="551" w:type="dxa"/>
            <w:shd w:val="clear" w:color="auto" w:fill="auto"/>
            <w:vAlign w:val="center"/>
          </w:tcPr>
          <w:p w14:paraId="69B62625" w14:textId="3FB5BF2C" w:rsidR="005F2E6A" w:rsidRPr="00384BEA" w:rsidRDefault="005F2E6A" w:rsidP="00B75A9C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1.4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BE23A07" w14:textId="504DA7DE" w:rsidR="005F2E6A" w:rsidRPr="00384BEA" w:rsidRDefault="005F2E6A" w:rsidP="00B75A9C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ensures all coaches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, officials and volunteers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 understand their roles and responsibilities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D8D731" w14:textId="77777777" w:rsidR="005F2E6A" w:rsidRPr="00384BEA" w:rsidRDefault="005F2E6A" w:rsidP="00B75A9C">
            <w:pPr>
              <w:numPr>
                <w:ilvl w:val="0"/>
                <w:numId w:val="6"/>
              </w:numPr>
              <w:spacing w:before="40" w:after="4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Role outline</w:t>
            </w:r>
          </w:p>
          <w:p w14:paraId="19C43291" w14:textId="386942AB" w:rsidR="005F2E6A" w:rsidRPr="00384BEA" w:rsidRDefault="005F2E6A" w:rsidP="008914D8">
            <w:pPr>
              <w:numPr>
                <w:ilvl w:val="0"/>
                <w:numId w:val="6"/>
              </w:numPr>
              <w:spacing w:before="40" w:after="4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Codes of conduct for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coaches, 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officials and volunteers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D4AE42" w14:textId="217045B4" w:rsidR="005F2E6A" w:rsidRPr="00384BEA" w:rsidRDefault="005F2E6A" w:rsidP="00B75A9C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must ensure that coaches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,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 officials and volunteers un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derstand their role within the C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lub, what is expected of them and the high standards required by them to adhere to</w:t>
            </w:r>
          </w:p>
        </w:tc>
        <w:tc>
          <w:tcPr>
            <w:tcW w:w="3685" w:type="dxa"/>
          </w:tcPr>
          <w:p w14:paraId="497EF345" w14:textId="77777777" w:rsidR="005F2E6A" w:rsidRPr="00384BEA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170CF153" w14:textId="50FC0DD3" w:rsidTr="005F2E6A">
        <w:trPr>
          <w:trHeight w:val="906"/>
        </w:trPr>
        <w:tc>
          <w:tcPr>
            <w:tcW w:w="551" w:type="dxa"/>
            <w:shd w:val="clear" w:color="auto" w:fill="auto"/>
            <w:vAlign w:val="center"/>
          </w:tcPr>
          <w:p w14:paraId="6B17EC73" w14:textId="3A73DF8A" w:rsidR="005F2E6A" w:rsidRPr="00384BEA" w:rsidRDefault="005F2E6A" w:rsidP="00B75A9C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lastRenderedPageBreak/>
              <w:t>1.5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FD6E699" w14:textId="1B7A4122" w:rsidR="005F2E6A" w:rsidRPr="00384BEA" w:rsidRDefault="005F2E6A" w:rsidP="00071CE7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The Club provides regular local competitive opportunities (minimum one per month between September and May)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56BAA6" w14:textId="77777777" w:rsidR="005F2E6A" w:rsidRDefault="005F2E6A" w:rsidP="00B75A9C">
            <w:pPr>
              <w:numPr>
                <w:ilvl w:val="0"/>
                <w:numId w:val="6"/>
              </w:numPr>
              <w:spacing w:before="40" w:after="4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Local event series</w:t>
            </w:r>
          </w:p>
          <w:p w14:paraId="7629792F" w14:textId="50135217" w:rsidR="005F2E6A" w:rsidRPr="00384BEA" w:rsidRDefault="005F2E6A" w:rsidP="00B75A9C">
            <w:pPr>
              <w:numPr>
                <w:ilvl w:val="0"/>
                <w:numId w:val="6"/>
              </w:numPr>
              <w:spacing w:before="40" w:after="4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Online registration of events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1AE65A" w14:textId="2C9564E2" w:rsidR="005F2E6A" w:rsidRPr="00071CE7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071CE7">
              <w:rPr>
                <w:rFonts w:ascii="Helvetica" w:eastAsia="Calibri" w:hAnsi="Helvetica" w:cs="Arial"/>
                <w:sz w:val="20"/>
                <w:lang w:eastAsia="en-US"/>
              </w:rPr>
              <w:t>This may include access to other clubs local events where travel distances are appropriate</w:t>
            </w:r>
          </w:p>
        </w:tc>
        <w:tc>
          <w:tcPr>
            <w:tcW w:w="3685" w:type="dxa"/>
          </w:tcPr>
          <w:p w14:paraId="70AB3862" w14:textId="77777777" w:rsidR="005F2E6A" w:rsidRPr="00071CE7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4D2C8DAB" w14:textId="2A7C3589" w:rsidTr="005F2E6A">
        <w:trPr>
          <w:trHeight w:val="882"/>
        </w:trPr>
        <w:tc>
          <w:tcPr>
            <w:tcW w:w="551" w:type="dxa"/>
            <w:shd w:val="clear" w:color="auto" w:fill="auto"/>
            <w:vAlign w:val="center"/>
          </w:tcPr>
          <w:p w14:paraId="7E262067" w14:textId="40A893E8" w:rsidR="005F2E6A" w:rsidRPr="00384BEA" w:rsidRDefault="005F2E6A" w:rsidP="00B75A9C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1.6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7B5FD2E" w14:textId="2CB4512C" w:rsidR="005F2E6A" w:rsidRDefault="005F2E6A" w:rsidP="00EC649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The Club coordinates entry into regional and national club competitions for Junior and Senior members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BE79D8" w14:textId="3E2C5C9A" w:rsidR="005F2E6A" w:rsidRDefault="005F2E6A" w:rsidP="00344785">
            <w:pPr>
              <w:spacing w:before="40" w:after="40"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44785">
              <w:rPr>
                <w:rFonts w:ascii="Helvetica" w:eastAsia="Calibri" w:hAnsi="Helvetica" w:cs="Arial"/>
                <w:sz w:val="20"/>
                <w:lang w:eastAsia="en-US"/>
              </w:rPr>
              <w:t>Copy of results or list of events in which teams participated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552CC9" w14:textId="09C69F09" w:rsidR="005F2E6A" w:rsidRDefault="005F2E6A" w:rsidP="00B75A9C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DF0FEC">
              <w:rPr>
                <w:rFonts w:ascii="Helvetica" w:eastAsia="Calibri" w:hAnsi="Helvetica" w:cs="Arial"/>
                <w:sz w:val="20"/>
                <w:lang w:eastAsia="en-US"/>
              </w:rPr>
              <w:t>The Club supports and develops a team ethos for club competitions</w:t>
            </w:r>
          </w:p>
        </w:tc>
        <w:tc>
          <w:tcPr>
            <w:tcW w:w="3685" w:type="dxa"/>
          </w:tcPr>
          <w:p w14:paraId="7A1E8229" w14:textId="2BAA97FF" w:rsidR="005F2E6A" w:rsidRPr="00DF0FEC" w:rsidRDefault="005F2E6A" w:rsidP="00B75A9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</w:tbl>
    <w:p w14:paraId="2BA224FE" w14:textId="77777777" w:rsidR="00C74644" w:rsidRPr="00384BEA" w:rsidRDefault="00C74644" w:rsidP="00E43246">
      <w:pPr>
        <w:rPr>
          <w:rFonts w:ascii="Helvetica" w:eastAsia="Calibri" w:hAnsi="Helvetica" w:cs="Arial"/>
          <w:b/>
          <w:sz w:val="20"/>
          <w:lang w:eastAsia="en-US"/>
        </w:rPr>
      </w:pPr>
    </w:p>
    <w:p w14:paraId="66C9F40B" w14:textId="65DF4BE9" w:rsidR="00261F00" w:rsidRDefault="00261F00">
      <w:pPr>
        <w:rPr>
          <w:rFonts w:ascii="Helvetica" w:eastAsia="Calibri" w:hAnsi="Helvetica" w:cs="Arial"/>
          <w:b/>
          <w:sz w:val="20"/>
          <w:lang w:eastAsia="en-US"/>
        </w:rPr>
      </w:pPr>
      <w:r>
        <w:rPr>
          <w:rFonts w:ascii="Helvetica" w:eastAsia="Calibri" w:hAnsi="Helvetica" w:cs="Arial"/>
          <w:b/>
          <w:sz w:val="20"/>
          <w:lang w:eastAsia="en-US"/>
        </w:rPr>
        <w:br w:type="page"/>
      </w:r>
    </w:p>
    <w:p w14:paraId="42702773" w14:textId="77777777" w:rsidR="000227E7" w:rsidRPr="00384BEA" w:rsidRDefault="000227E7" w:rsidP="00E43246">
      <w:pPr>
        <w:rPr>
          <w:rFonts w:ascii="Helvetica" w:eastAsia="Calibri" w:hAnsi="Helvetica" w:cs="Arial"/>
          <w:b/>
          <w:sz w:val="20"/>
          <w:lang w:eastAsia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3402"/>
        <w:gridCol w:w="3827"/>
      </w:tblGrid>
      <w:tr w:rsidR="005F2E6A" w:rsidRPr="00384BEA" w14:paraId="7D8FFE52" w14:textId="77777777" w:rsidTr="005F2E6A">
        <w:trPr>
          <w:trHeight w:val="568"/>
        </w:trPr>
        <w:tc>
          <w:tcPr>
            <w:tcW w:w="14317" w:type="dxa"/>
            <w:gridSpan w:val="5"/>
            <w:shd w:val="clear" w:color="auto" w:fill="F2F2F2"/>
            <w:vAlign w:val="center"/>
          </w:tcPr>
          <w:p w14:paraId="22B7BB0F" w14:textId="05392E9A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2. WELFARE</w:t>
            </w:r>
          </w:p>
        </w:tc>
      </w:tr>
      <w:tr w:rsidR="005F2E6A" w:rsidRPr="00384BEA" w14:paraId="50EAFA4C" w14:textId="77777777" w:rsidTr="005F2E6A">
        <w:trPr>
          <w:trHeight w:val="672"/>
        </w:trPr>
        <w:tc>
          <w:tcPr>
            <w:tcW w:w="709" w:type="dxa"/>
            <w:shd w:val="clear" w:color="auto" w:fill="D9D9D9"/>
            <w:vAlign w:val="center"/>
          </w:tcPr>
          <w:p w14:paraId="181C81C2" w14:textId="77777777" w:rsidR="005F2E6A" w:rsidRPr="00384BEA" w:rsidRDefault="005F2E6A" w:rsidP="005F2E6A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Ref No.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8AAAD98" w14:textId="77777777" w:rsidR="005F2E6A" w:rsidRPr="00384BEA" w:rsidRDefault="005F2E6A" w:rsidP="005F2E6A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Minimum criteria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66D269F2" w14:textId="1263B063" w:rsidR="005F2E6A" w:rsidRPr="00384BEA" w:rsidRDefault="005F2E6A" w:rsidP="005F2E6A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261F00">
              <w:rPr>
                <w:rFonts w:ascii="Helvetica" w:eastAsia="Calibri" w:hAnsi="Helvetica" w:cs="Arial"/>
                <w:b/>
                <w:sz w:val="20"/>
                <w:lang w:eastAsia="en-US"/>
              </w:rPr>
              <w:t>Examples of Evidence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DD8F47D" w14:textId="32A86E67" w:rsidR="005F2E6A" w:rsidRPr="00384BEA" w:rsidRDefault="005F2E6A" w:rsidP="005F2E6A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Guidance notes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1375EED" w14:textId="60C68D41" w:rsidR="005F2E6A" w:rsidRPr="00384BEA" w:rsidRDefault="005F2E6A" w:rsidP="005F2E6A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Evidence Provided</w:t>
            </w:r>
          </w:p>
        </w:tc>
      </w:tr>
      <w:tr w:rsidR="005F2E6A" w:rsidRPr="00384BEA" w14:paraId="45A57C1D" w14:textId="77777777" w:rsidTr="005F2E6A">
        <w:trPr>
          <w:trHeight w:val="2051"/>
        </w:trPr>
        <w:tc>
          <w:tcPr>
            <w:tcW w:w="709" w:type="dxa"/>
            <w:shd w:val="clear" w:color="auto" w:fill="auto"/>
            <w:vAlign w:val="center"/>
          </w:tcPr>
          <w:p w14:paraId="4AE26DE2" w14:textId="40A771CF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E5788" w14:textId="4EEC6EF3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The Club has necessary provision in place for the safeguarding and welfare of its members (including the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British Orienteering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 child protection policy if any under 18s are members of the Club)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D99337" w14:textId="77777777" w:rsidR="005F2E6A" w:rsidRPr="00344785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44785">
              <w:rPr>
                <w:rFonts w:ascii="Helvetica" w:eastAsia="Calibri" w:hAnsi="Helvetica" w:cs="Arial"/>
                <w:sz w:val="20"/>
                <w:lang w:eastAsia="en-US"/>
              </w:rPr>
              <w:t>Child protection policy – adopted or adapted existing policy</w:t>
            </w:r>
          </w:p>
          <w:p w14:paraId="3490F3D8" w14:textId="77777777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Welfare policies – adopted or adapted existing policy</w:t>
            </w:r>
          </w:p>
          <w:p w14:paraId="37E76DA0" w14:textId="77777777" w:rsidR="005F2E6A" w:rsidRPr="00384BEA" w:rsidRDefault="005F2E6A" w:rsidP="005F2E6A">
            <w:pPr>
              <w:numPr>
                <w:ilvl w:val="0"/>
                <w:numId w:val="6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Appoint a welfare officer</w:t>
            </w:r>
          </w:p>
          <w:p w14:paraId="446569E4" w14:textId="77777777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Procedures for dealing with recruitment and deployment of volunteers and employees</w:t>
            </w:r>
          </w:p>
        </w:tc>
        <w:tc>
          <w:tcPr>
            <w:tcW w:w="3402" w:type="dxa"/>
            <w:vAlign w:val="center"/>
          </w:tcPr>
          <w:p w14:paraId="58E899A3" w14:textId="54AE1D6F" w:rsidR="005F2E6A" w:rsidRPr="00384BEA" w:rsidRDefault="005F2E6A" w:rsidP="005F2E6A">
            <w:pPr>
              <w:rPr>
                <w:rFonts w:ascii="Helvetica" w:eastAsia="Calibri" w:hAnsi="Helvetica" w:cs="Arial"/>
                <w:iCs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iCs/>
                <w:sz w:val="20"/>
                <w:lang w:eastAsia="en-US"/>
              </w:rPr>
              <w:t xml:space="preserve">The provision for safeguarding and welfare must comply with statutory and </w:t>
            </w:r>
            <w:r>
              <w:rPr>
                <w:rFonts w:ascii="Helvetica" w:eastAsia="Calibri" w:hAnsi="Helvetica" w:cs="Arial"/>
                <w:iCs/>
                <w:sz w:val="20"/>
                <w:lang w:eastAsia="en-US"/>
              </w:rPr>
              <w:t>British Orienteering</w:t>
            </w:r>
            <w:r w:rsidRPr="00384BEA">
              <w:rPr>
                <w:rFonts w:ascii="Helvetica" w:eastAsia="Calibri" w:hAnsi="Helvetica" w:cs="Arial"/>
                <w:iCs/>
                <w:sz w:val="20"/>
                <w:lang w:eastAsia="en-US"/>
              </w:rPr>
              <w:t xml:space="preserve"> regulations and guidance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9C36B5" w14:textId="1FF8EB34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</w:p>
        </w:tc>
      </w:tr>
      <w:tr w:rsidR="005F2E6A" w:rsidRPr="00384BEA" w14:paraId="49C2B643" w14:textId="77777777" w:rsidTr="005F2E6A">
        <w:trPr>
          <w:trHeight w:val="974"/>
        </w:trPr>
        <w:tc>
          <w:tcPr>
            <w:tcW w:w="709" w:type="dxa"/>
            <w:shd w:val="clear" w:color="auto" w:fill="auto"/>
            <w:vAlign w:val="center"/>
          </w:tcPr>
          <w:p w14:paraId="789732AF" w14:textId="69131A10" w:rsidR="005F2E6A" w:rsidRPr="0041283F" w:rsidRDefault="005F2E6A" w:rsidP="005F2E6A">
            <w:pPr>
              <w:rPr>
                <w:rFonts w:ascii="Helvetica" w:eastAsia="Calibri" w:hAnsi="Helvetica" w:cs="Arial"/>
                <w:b/>
                <w:color w:val="FF0000"/>
                <w:sz w:val="20"/>
                <w:lang w:eastAsia="en-US"/>
              </w:rPr>
            </w:pPr>
            <w:r w:rsidRPr="0041283F">
              <w:rPr>
                <w:rFonts w:ascii="Helvetica" w:eastAsia="Calibri" w:hAnsi="Helvetica" w:cs="Arial"/>
                <w:b/>
                <w:color w:val="FF0000"/>
                <w:sz w:val="20"/>
                <w:lang w:eastAsia="en-US"/>
              </w:rPr>
              <w:t>2.</w:t>
            </w:r>
            <w:r>
              <w:rPr>
                <w:rFonts w:ascii="Helvetica" w:eastAsia="Calibri" w:hAnsi="Helvetica" w:cs="Arial"/>
                <w:b/>
                <w:color w:val="FF0000"/>
                <w:sz w:val="20"/>
                <w:lang w:eastAsia="en-US"/>
              </w:rPr>
              <w:t>1a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804EB8" w14:textId="77777777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Club members and coaches are appropriately trained in Safeguarding and Child Protection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58DF74" w14:textId="77777777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Copies of attendance certificates (at least two members)</w:t>
            </w:r>
          </w:p>
          <w:p w14:paraId="40815396" w14:textId="77777777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List of trained coaches and members</w:t>
            </w:r>
          </w:p>
        </w:tc>
        <w:tc>
          <w:tcPr>
            <w:tcW w:w="3402" w:type="dxa"/>
            <w:vAlign w:val="center"/>
          </w:tcPr>
          <w:p w14:paraId="4F9C3360" w14:textId="7F0A338B" w:rsidR="005F2E6A" w:rsidRPr="00384BEA" w:rsidRDefault="005F2E6A" w:rsidP="005F2E6A">
            <w:pPr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It is a requirement that the welfare officer and at least one coach has attended CPSU accredited training in Safeguarding and Protecting Children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70714B" w14:textId="0AE90C20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</w:p>
        </w:tc>
      </w:tr>
      <w:tr w:rsidR="005F2E6A" w:rsidRPr="00384BEA" w14:paraId="1A036554" w14:textId="77777777" w:rsidTr="005F2E6A">
        <w:tc>
          <w:tcPr>
            <w:tcW w:w="709" w:type="dxa"/>
            <w:shd w:val="clear" w:color="auto" w:fill="auto"/>
            <w:vAlign w:val="center"/>
          </w:tcPr>
          <w:p w14:paraId="4DD71117" w14:textId="1E54C20B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2.</w:t>
            </w: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B776A5" w14:textId="28F5DF42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The Club ensures that 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all activities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and events 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take place in a safe environment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4F893B" w14:textId="77777777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Health &amp; Safety policies – adopted or adapted existing policy</w:t>
            </w:r>
          </w:p>
          <w:p w14:paraId="59508ED9" w14:textId="77777777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Completed risk assessment forms</w:t>
            </w:r>
          </w:p>
          <w:p w14:paraId="028502C3" w14:textId="77777777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Accident/incident report form</w:t>
            </w:r>
          </w:p>
          <w:p w14:paraId="43C7A3D8" w14:textId="77777777" w:rsidR="005F2E6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Procedures for dealing with accidents/injuries</w:t>
            </w:r>
          </w:p>
          <w:p w14:paraId="0286D0D2" w14:textId="2D8BEC4C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First aid and qualified person available at all activities and events</w:t>
            </w:r>
          </w:p>
          <w:p w14:paraId="5CE5675E" w14:textId="6631F318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There is access to a telephone at all activities and events</w:t>
            </w:r>
          </w:p>
        </w:tc>
        <w:tc>
          <w:tcPr>
            <w:tcW w:w="3402" w:type="dxa"/>
            <w:vAlign w:val="center"/>
          </w:tcPr>
          <w:p w14:paraId="5C89C3C7" w14:textId="4EF1BB04" w:rsidR="005F2E6A" w:rsidRPr="00384BEA" w:rsidRDefault="005F2E6A" w:rsidP="005F2E6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Provide examples of the actions taken to ensure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 risk to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 members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is managed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BB6015" w14:textId="44CD556D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</w:p>
        </w:tc>
      </w:tr>
      <w:tr w:rsidR="005F2E6A" w:rsidRPr="00384BEA" w14:paraId="01AFB890" w14:textId="77777777" w:rsidTr="005F2E6A">
        <w:trPr>
          <w:trHeight w:val="1068"/>
        </w:trPr>
        <w:tc>
          <w:tcPr>
            <w:tcW w:w="709" w:type="dxa"/>
            <w:shd w:val="clear" w:color="auto" w:fill="auto"/>
            <w:vAlign w:val="center"/>
          </w:tcPr>
          <w:p w14:paraId="02D039B7" w14:textId="36F7A517" w:rsidR="005F2E6A" w:rsidRPr="00384BEA" w:rsidRDefault="005F2E6A" w:rsidP="005F2E6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lastRenderedPageBreak/>
              <w:t>2.3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2D6E8" w14:textId="293D56F4" w:rsidR="005F2E6A" w:rsidRPr="00384BEA" w:rsidRDefault="005F2E6A" w:rsidP="005F2E6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The Club records </w:t>
            </w:r>
            <w:r w:rsidRPr="006A1EF4">
              <w:rPr>
                <w:rFonts w:ascii="Arial" w:hAnsi="Arial" w:cs="Arial"/>
                <w:color w:val="292425"/>
                <w:sz w:val="20"/>
              </w:rPr>
              <w:t>participants’</w:t>
            </w:r>
            <w:r w:rsidRPr="006A1EF4">
              <w:rPr>
                <w:rFonts w:ascii="Arial" w:hAnsi="Arial" w:cs="Arial"/>
                <w:color w:val="292425"/>
                <w:spacing w:val="-2"/>
                <w:sz w:val="20"/>
              </w:rPr>
              <w:t xml:space="preserve"> </w:t>
            </w:r>
            <w:r w:rsidRPr="006A1EF4">
              <w:rPr>
                <w:rFonts w:ascii="Arial" w:hAnsi="Arial" w:cs="Arial"/>
                <w:color w:val="292425"/>
                <w:sz w:val="20"/>
              </w:rPr>
              <w:t>contact</w:t>
            </w:r>
            <w:r>
              <w:rPr>
                <w:rFonts w:ascii="Arial" w:hAnsi="Arial" w:cs="Arial"/>
                <w:color w:val="292425"/>
                <w:sz w:val="20"/>
              </w:rPr>
              <w:t>,</w:t>
            </w:r>
            <w:r w:rsidRPr="006A1EF4">
              <w:rPr>
                <w:rFonts w:ascii="Arial" w:hAnsi="Arial" w:cs="Arial"/>
                <w:color w:val="292425"/>
                <w:sz w:val="20"/>
              </w:rPr>
              <w:t xml:space="preserve"> medical</w:t>
            </w:r>
            <w:r w:rsidRPr="006A1EF4">
              <w:rPr>
                <w:rFonts w:ascii="Arial" w:hAnsi="Arial" w:cs="Arial"/>
                <w:color w:val="292425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color w:val="292425"/>
                <w:spacing w:val="6"/>
                <w:sz w:val="20"/>
              </w:rPr>
              <w:t xml:space="preserve">and emergency contact </w:t>
            </w:r>
            <w:r w:rsidRPr="006A1EF4">
              <w:rPr>
                <w:rFonts w:ascii="Arial" w:hAnsi="Arial" w:cs="Arial"/>
                <w:color w:val="292425"/>
                <w:sz w:val="20"/>
              </w:rPr>
              <w:t>details</w:t>
            </w:r>
            <w:r>
              <w:rPr>
                <w:rFonts w:ascii="Arial" w:hAnsi="Arial" w:cs="Arial"/>
                <w:color w:val="292425"/>
                <w:sz w:val="20"/>
              </w:rPr>
              <w:t xml:space="preserve"> and these are accessible to the coach/organiser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3B4950" w14:textId="13320F6F" w:rsidR="005F2E6A" w:rsidRPr="00384BEA" w:rsidRDefault="005F2E6A" w:rsidP="005F2E6A">
            <w:pPr>
              <w:numPr>
                <w:ilvl w:val="0"/>
                <w:numId w:val="7"/>
              </w:numPr>
              <w:spacing w:before="20" w:after="20"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Club records participant details and this information is accessible to all coaches and organisers at appropriate times</w:t>
            </w:r>
          </w:p>
        </w:tc>
        <w:tc>
          <w:tcPr>
            <w:tcW w:w="3402" w:type="dxa"/>
            <w:vAlign w:val="center"/>
          </w:tcPr>
          <w:p w14:paraId="0B9D5332" w14:textId="66F8BCA1" w:rsidR="005F2E6A" w:rsidRDefault="005F2E6A" w:rsidP="005F2E6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Club coaches and officials should ensure that they are able to provide necessary relevant information to emergency services should the participant be unable to do so.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787A63" w14:textId="1F4D9B79" w:rsidR="005F2E6A" w:rsidRPr="00384BEA" w:rsidRDefault="005F2E6A" w:rsidP="005F2E6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</w:tbl>
    <w:p w14:paraId="0F392C1A" w14:textId="15EFAEA4" w:rsidR="005375E1" w:rsidRDefault="00261F00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3402"/>
        <w:gridCol w:w="3827"/>
      </w:tblGrid>
      <w:tr w:rsidR="005F2E6A" w:rsidRPr="00384BEA" w14:paraId="531BAAEE" w14:textId="77777777" w:rsidTr="005F2E6A">
        <w:trPr>
          <w:trHeight w:val="568"/>
        </w:trPr>
        <w:tc>
          <w:tcPr>
            <w:tcW w:w="14317" w:type="dxa"/>
            <w:gridSpan w:val="5"/>
            <w:shd w:val="clear" w:color="auto" w:fill="F2F2F2"/>
            <w:vAlign w:val="center"/>
          </w:tcPr>
          <w:p w14:paraId="1B4221E9" w14:textId="1CF4E997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lastRenderedPageBreak/>
              <w:t>3. KNOWING YOUR CLUB AND ITS COMMUNITY</w:t>
            </w:r>
          </w:p>
        </w:tc>
      </w:tr>
      <w:tr w:rsidR="005F2E6A" w:rsidRPr="00384BEA" w14:paraId="616548AF" w14:textId="27150020" w:rsidTr="005F2E6A">
        <w:trPr>
          <w:trHeight w:val="672"/>
        </w:trPr>
        <w:tc>
          <w:tcPr>
            <w:tcW w:w="709" w:type="dxa"/>
            <w:shd w:val="clear" w:color="auto" w:fill="D9D9D9"/>
            <w:vAlign w:val="center"/>
          </w:tcPr>
          <w:p w14:paraId="67795625" w14:textId="77777777" w:rsidR="005F2E6A" w:rsidRPr="00384BEA" w:rsidRDefault="005F2E6A" w:rsidP="00E43246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Ref No.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4EABE55" w14:textId="77777777" w:rsidR="005F2E6A" w:rsidRPr="00384BEA" w:rsidRDefault="005F2E6A" w:rsidP="00E43246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Minimum criteria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C948425" w14:textId="630DC628" w:rsidR="005F2E6A" w:rsidRPr="00384BEA" w:rsidRDefault="005F2E6A" w:rsidP="00880408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261F00">
              <w:rPr>
                <w:rFonts w:ascii="Helvetica" w:eastAsia="Calibri" w:hAnsi="Helvetica" w:cs="Arial"/>
                <w:b/>
                <w:sz w:val="20"/>
                <w:lang w:eastAsia="en-US"/>
              </w:rPr>
              <w:t>Examples of Evidence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89E3AEF" w14:textId="77777777" w:rsidR="005F2E6A" w:rsidRPr="00384BEA" w:rsidRDefault="005F2E6A" w:rsidP="00E43246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Guidance notes</w:t>
            </w:r>
          </w:p>
        </w:tc>
        <w:tc>
          <w:tcPr>
            <w:tcW w:w="3827" w:type="dxa"/>
            <w:shd w:val="clear" w:color="auto" w:fill="D9D9D9"/>
          </w:tcPr>
          <w:p w14:paraId="6BB28697" w14:textId="77777777" w:rsidR="005F2E6A" w:rsidRPr="00384BEA" w:rsidRDefault="005F2E6A" w:rsidP="00E43246">
            <w:pPr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</w:p>
        </w:tc>
      </w:tr>
      <w:tr w:rsidR="005F2E6A" w:rsidRPr="00384BEA" w14:paraId="2CF1D0EE" w14:textId="28391B21" w:rsidTr="005F2E6A">
        <w:tc>
          <w:tcPr>
            <w:tcW w:w="709" w:type="dxa"/>
            <w:shd w:val="clear" w:color="auto" w:fill="auto"/>
            <w:vAlign w:val="center"/>
          </w:tcPr>
          <w:p w14:paraId="05A257E4" w14:textId="77777777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3.1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27209" w14:textId="1842B015" w:rsidR="005F2E6A" w:rsidRPr="00384BEA" w:rsidRDefault="005F2E6A" w:rsidP="00277308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engages with and understands who its current members are and where they are from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ADA38E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Equal opportunity or equity policy</w:t>
            </w:r>
          </w:p>
          <w:p w14:paraId="066841BA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Welcome pack</w:t>
            </w:r>
          </w:p>
          <w:p w14:paraId="68AE2674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Communications – newsletters, website, social media, etc.</w:t>
            </w:r>
          </w:p>
          <w:p w14:paraId="7C061E95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Club handbooks</w:t>
            </w:r>
          </w:p>
          <w:p w14:paraId="11D0304B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Appointed person for new member enquires</w:t>
            </w:r>
          </w:p>
          <w:p w14:paraId="7AD971F4" w14:textId="77777777" w:rsidR="005F2E6A" w:rsidRPr="00384BEA" w:rsidRDefault="005F2E6A" w:rsidP="00E43246">
            <w:pPr>
              <w:numPr>
                <w:ilvl w:val="0"/>
                <w:numId w:val="6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Retention and reward activities</w:t>
            </w:r>
          </w:p>
          <w:p w14:paraId="02F58D23" w14:textId="77777777" w:rsidR="005F2E6A" w:rsidRPr="00384BEA" w:rsidRDefault="005F2E6A" w:rsidP="00E43246">
            <w:pPr>
              <w:numPr>
                <w:ilvl w:val="0"/>
                <w:numId w:val="6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Systems for collecting and acting on member feedback</w:t>
            </w:r>
          </w:p>
          <w:p w14:paraId="213435FC" w14:textId="77777777" w:rsidR="005F2E6A" w:rsidRPr="00384BEA" w:rsidRDefault="005F2E6A" w:rsidP="00E43246">
            <w:pPr>
              <w:numPr>
                <w:ilvl w:val="0"/>
                <w:numId w:val="6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Statistics: number of members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07B5DA" w14:textId="77777777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creates a welcoming atmosphere and quality opportunity for members and at all relevant levels of ability to retain its current members</w:t>
            </w:r>
          </w:p>
        </w:tc>
        <w:tc>
          <w:tcPr>
            <w:tcW w:w="3827" w:type="dxa"/>
          </w:tcPr>
          <w:p w14:paraId="31D27D9B" w14:textId="77777777" w:rsidR="005F2E6A" w:rsidRPr="00384BEA" w:rsidRDefault="005F2E6A" w:rsidP="00E43246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03DDB082" w14:textId="5EB9B2BC" w:rsidTr="005F2E6A">
        <w:trPr>
          <w:trHeight w:val="2159"/>
        </w:trPr>
        <w:tc>
          <w:tcPr>
            <w:tcW w:w="709" w:type="dxa"/>
            <w:shd w:val="clear" w:color="auto" w:fill="auto"/>
            <w:vAlign w:val="center"/>
          </w:tcPr>
          <w:p w14:paraId="53E8F521" w14:textId="77777777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3.2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10D572" w14:textId="77777777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demonstrates an awareness and appreciation of its local community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D943D1" w14:textId="77777777" w:rsidR="005F2E6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Club’s demographic</w:t>
            </w:r>
          </w:p>
          <w:p w14:paraId="2787C517" w14:textId="390AED58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The Club demonstrates an understanding of which geographical areas they are working in</w:t>
            </w:r>
          </w:p>
          <w:p w14:paraId="0D0B74C2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Can define the type of person /people it would like to attract</w:t>
            </w:r>
          </w:p>
          <w:p w14:paraId="0B8AE310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Working in partnership with local organisations, volunteer centres, colleges, schools etc.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359335" w14:textId="77777777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To increase participation and recruit players, volunteers and officials</w:t>
            </w:r>
          </w:p>
        </w:tc>
        <w:tc>
          <w:tcPr>
            <w:tcW w:w="3827" w:type="dxa"/>
          </w:tcPr>
          <w:p w14:paraId="150AC7BE" w14:textId="77777777" w:rsidR="005F2E6A" w:rsidRPr="00384BEA" w:rsidRDefault="005F2E6A" w:rsidP="00E43246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61A13BFD" w14:textId="78BDB427" w:rsidTr="005F2E6A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12DD" w14:textId="77777777" w:rsidR="005F2E6A" w:rsidRPr="00384BEA" w:rsidRDefault="005F2E6A" w:rsidP="00E43246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857F" w14:textId="77777777" w:rsidR="005F2E6A" w:rsidRPr="00384BEA" w:rsidRDefault="005F2E6A" w:rsidP="00E43246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proactively encourages new members from the local community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317B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Communications – newsletters, website, advertising, social media, etc.</w:t>
            </w:r>
          </w:p>
          <w:p w14:paraId="4159F514" w14:textId="77777777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Recruitment activities</w:t>
            </w:r>
          </w:p>
          <w:p w14:paraId="4F54466D" w14:textId="026CDF12" w:rsidR="005F2E6A" w:rsidRPr="00384BEA" w:rsidRDefault="005F2E6A" w:rsidP="00E43246">
            <w:pPr>
              <w:numPr>
                <w:ilvl w:val="0"/>
                <w:numId w:val="7"/>
              </w:numPr>
              <w:spacing w:before="20" w:after="20" w:line="276" w:lineRule="auto"/>
              <w:ind w:left="0" w:hanging="255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Statistics: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 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number of new members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F6B" w14:textId="44369712" w:rsidR="005F2E6A" w:rsidRPr="00384BEA" w:rsidRDefault="005F2E6A" w:rsidP="001A058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The C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lub demonstrates actions taken to recruit new players, volunteers and officials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 in line with British Orienteering’s vision of More People, More Places, </w:t>
            </w:r>
            <w:proofErr w:type="gramStart"/>
            <w:r>
              <w:rPr>
                <w:rFonts w:ascii="Helvetica" w:eastAsia="Calibri" w:hAnsi="Helvetica" w:cs="Arial"/>
                <w:sz w:val="20"/>
                <w:lang w:eastAsia="en-US"/>
              </w:rPr>
              <w:t>More</w:t>
            </w:r>
            <w:proofErr w:type="gramEnd"/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 Podiums.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182" w14:textId="77777777" w:rsidR="005F2E6A" w:rsidRDefault="005F2E6A" w:rsidP="001A058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</w:tbl>
    <w:p w14:paraId="3E5337A6" w14:textId="77777777" w:rsidR="00AE67FA" w:rsidRPr="00384BEA" w:rsidRDefault="00AE67FA" w:rsidP="00E43246">
      <w:pPr>
        <w:tabs>
          <w:tab w:val="left" w:pos="12940"/>
        </w:tabs>
        <w:rPr>
          <w:rFonts w:ascii="Helvetica" w:hAnsi="Helvetica"/>
          <w:sz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3402"/>
        <w:gridCol w:w="3827"/>
      </w:tblGrid>
      <w:tr w:rsidR="005F2E6A" w:rsidRPr="00384BEA" w14:paraId="7B00764E" w14:textId="77777777" w:rsidTr="005F2E6A">
        <w:trPr>
          <w:trHeight w:val="454"/>
          <w:tblHeader/>
        </w:trPr>
        <w:tc>
          <w:tcPr>
            <w:tcW w:w="14317" w:type="dxa"/>
            <w:gridSpan w:val="5"/>
            <w:shd w:val="clear" w:color="auto" w:fill="F2F2F2"/>
            <w:vAlign w:val="center"/>
          </w:tcPr>
          <w:p w14:paraId="198AC050" w14:textId="1B6C68E7" w:rsidR="005F2E6A" w:rsidRPr="00384BEA" w:rsidRDefault="005F2E6A" w:rsidP="00AE67FA">
            <w:pPr>
              <w:spacing w:before="20" w:after="20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4. CLUB MANAGEMENT</w:t>
            </w:r>
          </w:p>
        </w:tc>
      </w:tr>
      <w:tr w:rsidR="005F2E6A" w:rsidRPr="00384BEA" w14:paraId="05DEC8FD" w14:textId="5980E5CC" w:rsidTr="005F2E6A">
        <w:trPr>
          <w:trHeight w:val="672"/>
          <w:tblHeader/>
        </w:trPr>
        <w:tc>
          <w:tcPr>
            <w:tcW w:w="709" w:type="dxa"/>
            <w:shd w:val="clear" w:color="auto" w:fill="D9D9D9"/>
            <w:vAlign w:val="center"/>
          </w:tcPr>
          <w:p w14:paraId="5BC785D8" w14:textId="77777777" w:rsidR="005F2E6A" w:rsidRPr="00384BEA" w:rsidRDefault="005F2E6A" w:rsidP="00AE67FA">
            <w:pPr>
              <w:spacing w:before="20" w:after="20"/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Ref No.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066A4E2" w14:textId="77777777" w:rsidR="005F2E6A" w:rsidRPr="00384BEA" w:rsidRDefault="005F2E6A" w:rsidP="00AE67FA">
            <w:pPr>
              <w:spacing w:before="20" w:after="20"/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Minimum criteria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4CD03DC7" w14:textId="3965017A" w:rsidR="005F2E6A" w:rsidRPr="00384BEA" w:rsidRDefault="005F2E6A" w:rsidP="00AE67FA">
            <w:pPr>
              <w:spacing w:before="20" w:after="20"/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261F00">
              <w:rPr>
                <w:rFonts w:ascii="Helvetica" w:eastAsia="Calibri" w:hAnsi="Helvetica" w:cs="Arial"/>
                <w:b/>
                <w:sz w:val="20"/>
                <w:lang w:eastAsia="en-US"/>
              </w:rPr>
              <w:t>Examples of Evidence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BDEE6AA" w14:textId="77777777" w:rsidR="005F2E6A" w:rsidRPr="00384BEA" w:rsidRDefault="005F2E6A" w:rsidP="00AE67FA">
            <w:pPr>
              <w:spacing w:before="20" w:after="20"/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Guidance notes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0FCACE9" w14:textId="12D58EA3" w:rsidR="005F2E6A" w:rsidRPr="00384BEA" w:rsidRDefault="005F2E6A" w:rsidP="005F2E6A">
            <w:pPr>
              <w:spacing w:before="20" w:after="20"/>
              <w:jc w:val="center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Evidence Provided</w:t>
            </w:r>
          </w:p>
        </w:tc>
      </w:tr>
      <w:tr w:rsidR="005F2E6A" w:rsidRPr="00384BEA" w14:paraId="4E775738" w14:textId="7481DF88" w:rsidTr="005F2E6A">
        <w:tc>
          <w:tcPr>
            <w:tcW w:w="709" w:type="dxa"/>
            <w:shd w:val="clear" w:color="auto" w:fill="auto"/>
            <w:vAlign w:val="center"/>
          </w:tcPr>
          <w:p w14:paraId="4ED144B6" w14:textId="77777777" w:rsidR="005F2E6A" w:rsidRPr="00384BEA" w:rsidRDefault="005F2E6A" w:rsidP="00AE67FA">
            <w:pPr>
              <w:spacing w:before="20" w:after="20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4.1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5D9CD" w14:textId="62044CC9" w:rsidR="005F2E6A" w:rsidRPr="00384BEA" w:rsidRDefault="005F2E6A" w:rsidP="005375E1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 is affiliated to British Orienteering ensuring all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 activities and officers are insured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119AF4" w14:textId="3CF7C112" w:rsidR="005F2E6A" w:rsidRDefault="005F2E6A" w:rsidP="00277308">
            <w:pPr>
              <w:spacing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British Orienteering</w:t>
            </w:r>
            <w:r w:rsidR="00AB09DA">
              <w:rPr>
                <w:rFonts w:ascii="Helvetica" w:eastAsia="Calibri" w:hAnsi="Helvetica" w:cs="Arial"/>
                <w:sz w:val="20"/>
                <w:lang w:eastAsia="en-US"/>
              </w:rPr>
              <w:t xml:space="preserve"> affiliation</w:t>
            </w:r>
          </w:p>
          <w:p w14:paraId="15631CB6" w14:textId="6ED28060" w:rsidR="005F2E6A" w:rsidRPr="00277308" w:rsidRDefault="005F2E6A" w:rsidP="00277308">
            <w:pPr>
              <w:spacing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sz w:val="20"/>
                <w:lang w:eastAsia="en-US"/>
              </w:rPr>
              <w:t>Valid insurance certificate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D1977D" w14:textId="05744F32" w:rsidR="005F2E6A" w:rsidRDefault="005F2E6A" w:rsidP="00AE67F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The Club is operating under 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British Orienteering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 xml:space="preserve"> guideline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s</w:t>
            </w:r>
          </w:p>
          <w:p w14:paraId="16513734" w14:textId="6FAD80F5" w:rsidR="005F2E6A" w:rsidRPr="00384BEA" w:rsidRDefault="005F2E6A" w:rsidP="00AE67F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Club activities, premises and officers are appropriately insured</w:t>
            </w:r>
          </w:p>
        </w:tc>
        <w:tc>
          <w:tcPr>
            <w:tcW w:w="3827" w:type="dxa"/>
          </w:tcPr>
          <w:p w14:paraId="356967C2" w14:textId="77777777" w:rsidR="005F2E6A" w:rsidRPr="00384BEA" w:rsidRDefault="005F2E6A" w:rsidP="00AE67F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70080193" w14:textId="6D35A50D" w:rsidTr="005F2E6A">
        <w:tc>
          <w:tcPr>
            <w:tcW w:w="709" w:type="dxa"/>
            <w:shd w:val="clear" w:color="auto" w:fill="auto"/>
            <w:vAlign w:val="center"/>
          </w:tcPr>
          <w:p w14:paraId="2306C015" w14:textId="26719FF7" w:rsidR="005F2E6A" w:rsidRPr="00384BEA" w:rsidRDefault="005F2E6A" w:rsidP="00AE67FA">
            <w:pPr>
              <w:spacing w:before="20" w:after="20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4.</w:t>
            </w: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03AE15" w14:textId="77777777" w:rsidR="005F2E6A" w:rsidRPr="00384BEA" w:rsidRDefault="005F2E6A" w:rsidP="00AE67F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has appropriate governing documents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3A4E46" w14:textId="77777777" w:rsidR="005F2E6A" w:rsidRPr="00384BEA" w:rsidRDefault="005F2E6A" w:rsidP="00AE67FA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Club governance documents</w:t>
            </w:r>
          </w:p>
          <w:p w14:paraId="1CD98376" w14:textId="77777777" w:rsidR="005F2E6A" w:rsidRPr="00384BEA" w:rsidRDefault="005F2E6A" w:rsidP="00AE67FA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Constitution (open and non-discriminatory)</w:t>
            </w:r>
          </w:p>
          <w:p w14:paraId="5F9509E7" w14:textId="77777777" w:rsidR="005F2E6A" w:rsidRPr="00384BEA" w:rsidRDefault="005F2E6A" w:rsidP="00AE67FA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Articles of Association</w:t>
            </w:r>
          </w:p>
          <w:p w14:paraId="73A9BA0F" w14:textId="77777777" w:rsidR="005F2E6A" w:rsidRPr="00384BEA" w:rsidRDefault="005F2E6A" w:rsidP="00AE67FA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Rules/Terms of Reference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53B4CE" w14:textId="77777777" w:rsidR="005F2E6A" w:rsidRPr="00384BEA" w:rsidRDefault="005F2E6A" w:rsidP="00AE67FA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is operating within a set of appropriate rules and regulations</w:t>
            </w:r>
          </w:p>
        </w:tc>
        <w:tc>
          <w:tcPr>
            <w:tcW w:w="3827" w:type="dxa"/>
          </w:tcPr>
          <w:p w14:paraId="3E09DBC2" w14:textId="77777777" w:rsidR="005F2E6A" w:rsidRPr="00384BEA" w:rsidRDefault="005F2E6A" w:rsidP="00AE67F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7584DEF1" w14:textId="33D584E9" w:rsidTr="005F2E6A">
        <w:tc>
          <w:tcPr>
            <w:tcW w:w="709" w:type="dxa"/>
            <w:shd w:val="clear" w:color="auto" w:fill="auto"/>
            <w:vAlign w:val="center"/>
          </w:tcPr>
          <w:p w14:paraId="28D27CF0" w14:textId="70128465" w:rsidR="005F2E6A" w:rsidRPr="00384BEA" w:rsidRDefault="005F2E6A" w:rsidP="00AE67FA">
            <w:pPr>
              <w:spacing w:before="20" w:after="20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4.</w:t>
            </w: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0FD024" w14:textId="4482E2C4" w:rsidR="005F2E6A" w:rsidRPr="00384BEA" w:rsidRDefault="005F2E6A" w:rsidP="00AE67FA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The Club has a Volunteer Coordinator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B0BD76" w14:textId="1DD05904" w:rsidR="005F2E6A" w:rsidRPr="00384BEA" w:rsidRDefault="005F2E6A" w:rsidP="00AE67FA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5375E1">
              <w:rPr>
                <w:rFonts w:ascii="Helvetica" w:eastAsia="Calibri" w:hAnsi="Helvetica" w:cs="Arial"/>
                <w:sz w:val="20"/>
                <w:lang w:eastAsia="en-US"/>
              </w:rPr>
              <w:t>Name of individual and role description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611D2D" w14:textId="74A3AC69" w:rsidR="005F2E6A" w:rsidRPr="00384BEA" w:rsidRDefault="005F2E6A" w:rsidP="00B41710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The Club displays a coordinated approach to valuing and supporting its volunteers </w:t>
            </w:r>
          </w:p>
        </w:tc>
        <w:tc>
          <w:tcPr>
            <w:tcW w:w="3827" w:type="dxa"/>
          </w:tcPr>
          <w:p w14:paraId="2158AB60" w14:textId="77777777" w:rsidR="005F2E6A" w:rsidRDefault="005F2E6A" w:rsidP="00B41710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496383AC" w14:textId="6A12E289" w:rsidTr="005F2E6A">
        <w:trPr>
          <w:trHeight w:val="1010"/>
        </w:trPr>
        <w:tc>
          <w:tcPr>
            <w:tcW w:w="709" w:type="dxa"/>
            <w:shd w:val="clear" w:color="auto" w:fill="auto"/>
            <w:vAlign w:val="center"/>
          </w:tcPr>
          <w:p w14:paraId="7E316460" w14:textId="6C4261F3" w:rsidR="005F2E6A" w:rsidRPr="00384BEA" w:rsidRDefault="005F2E6A" w:rsidP="0041283F">
            <w:pPr>
              <w:spacing w:before="20" w:after="20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41283F">
              <w:rPr>
                <w:rFonts w:ascii="Helvetica" w:eastAsia="Calibri" w:hAnsi="Helvetica" w:cs="Arial"/>
                <w:b/>
                <w:sz w:val="20"/>
                <w:lang w:eastAsia="en-US"/>
              </w:rPr>
              <w:t>4.</w:t>
            </w: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E4C05E" w14:textId="77777777" w:rsidR="005F2E6A" w:rsidRPr="00384BEA" w:rsidRDefault="005F2E6A" w:rsidP="0041283F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Officials, volunteers, members and parents understand their roles and responsibilities within the Club and what is expected of them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B4BBFA" w14:textId="77777777" w:rsidR="005F2E6A" w:rsidRPr="00384BEA" w:rsidRDefault="005F2E6A" w:rsidP="0041283F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Role outlines</w:t>
            </w:r>
          </w:p>
          <w:p w14:paraId="37A7FAEF" w14:textId="77777777" w:rsidR="005F2E6A" w:rsidRDefault="005F2E6A" w:rsidP="0041283F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Codes of conduct</w:t>
            </w:r>
          </w:p>
          <w:p w14:paraId="099C39E5" w14:textId="44E2D0BD" w:rsidR="005F2E6A" w:rsidRPr="00384BEA" w:rsidRDefault="005F2E6A" w:rsidP="0041283F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 xml:space="preserve">People attending training courses (event safety, organiser training </w:t>
            </w:r>
            <w:proofErr w:type="spellStart"/>
            <w:r>
              <w:rPr>
                <w:rFonts w:ascii="Helvetica" w:eastAsia="Calibri" w:hAnsi="Helvetica" w:cs="Arial"/>
                <w:sz w:val="20"/>
                <w:lang w:eastAsia="en-US"/>
              </w:rPr>
              <w:t>etc</w:t>
            </w:r>
            <w:proofErr w:type="spellEnd"/>
            <w:r>
              <w:rPr>
                <w:rFonts w:ascii="Helvetica" w:eastAsia="Calibri" w:hAnsi="Helvetica" w:cs="Arial"/>
                <w:sz w:val="20"/>
                <w:lang w:eastAsia="en-US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65B206" w14:textId="77777777" w:rsidR="005F2E6A" w:rsidRPr="00384BEA" w:rsidRDefault="005F2E6A" w:rsidP="0041283F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sets out the standards and expectations of all, via codes of conduct and identified responsibilities</w:t>
            </w:r>
          </w:p>
        </w:tc>
        <w:tc>
          <w:tcPr>
            <w:tcW w:w="3827" w:type="dxa"/>
          </w:tcPr>
          <w:p w14:paraId="7189965B" w14:textId="77777777" w:rsidR="005F2E6A" w:rsidRPr="00384BEA" w:rsidRDefault="005F2E6A" w:rsidP="0041283F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1E6F1DD2" w14:textId="41713DE8" w:rsidTr="005F2E6A">
        <w:trPr>
          <w:trHeight w:val="984"/>
        </w:trPr>
        <w:tc>
          <w:tcPr>
            <w:tcW w:w="709" w:type="dxa"/>
            <w:shd w:val="clear" w:color="auto" w:fill="auto"/>
            <w:vAlign w:val="center"/>
          </w:tcPr>
          <w:p w14:paraId="00B00CF6" w14:textId="53033CC6" w:rsidR="005F2E6A" w:rsidRDefault="005F2E6A" w:rsidP="0041283F">
            <w:pPr>
              <w:spacing w:before="20" w:after="20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b/>
                <w:sz w:val="20"/>
                <w:lang w:eastAsia="en-US"/>
              </w:rPr>
              <w:t>4.</w:t>
            </w: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EDF1A3" w14:textId="63AF3F84" w:rsidR="005F2E6A" w:rsidRPr="00384BEA" w:rsidRDefault="005F2E6A" w:rsidP="0041283F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The Club proactively recruits new volunteers at all ages and offers a support system to integrate them into the Club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80D427" w14:textId="032EA16B" w:rsidR="005F2E6A" w:rsidRDefault="005F2E6A" w:rsidP="0041283F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Evidence of new people organising/planning/controlling events</w:t>
            </w:r>
          </w:p>
          <w:p w14:paraId="4F5BE3DD" w14:textId="408B361E" w:rsidR="005F2E6A" w:rsidRPr="00384BEA" w:rsidRDefault="005F2E6A" w:rsidP="0041283F">
            <w:pPr>
              <w:numPr>
                <w:ilvl w:val="0"/>
                <w:numId w:val="8"/>
              </w:numPr>
              <w:spacing w:line="276" w:lineRule="auto"/>
              <w:ind w:left="0" w:hanging="253"/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People gaining coaching qualifications, attending training courses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417F03" w14:textId="5D61BCEE" w:rsidR="005F2E6A" w:rsidRPr="00384BEA" w:rsidRDefault="005F2E6A" w:rsidP="00DF0FE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sz w:val="20"/>
                <w:lang w:eastAsia="en-US"/>
              </w:rPr>
              <w:t>The encourages and supports members to volunteer in a way and time that suits the individual</w:t>
            </w:r>
          </w:p>
        </w:tc>
        <w:tc>
          <w:tcPr>
            <w:tcW w:w="3827" w:type="dxa"/>
          </w:tcPr>
          <w:p w14:paraId="3060BDAE" w14:textId="77777777" w:rsidR="005F2E6A" w:rsidRDefault="005F2E6A" w:rsidP="00DF0FEC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  <w:tr w:rsidR="005F2E6A" w:rsidRPr="00384BEA" w14:paraId="7667B008" w14:textId="569EDDA8" w:rsidTr="005F2E6A">
        <w:trPr>
          <w:trHeight w:val="1077"/>
        </w:trPr>
        <w:tc>
          <w:tcPr>
            <w:tcW w:w="709" w:type="dxa"/>
            <w:shd w:val="clear" w:color="auto" w:fill="auto"/>
            <w:vAlign w:val="center"/>
          </w:tcPr>
          <w:p w14:paraId="09BF3DD9" w14:textId="18F0A844" w:rsidR="005F2E6A" w:rsidRPr="00384BEA" w:rsidRDefault="005F2E6A" w:rsidP="0041283F">
            <w:pPr>
              <w:rPr>
                <w:rFonts w:ascii="Helvetica" w:eastAsia="Calibri" w:hAnsi="Helvetica" w:cs="Arial"/>
                <w:b/>
                <w:color w:val="FF0000"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color w:val="FF0000"/>
                <w:sz w:val="20"/>
                <w:lang w:eastAsia="en-US"/>
              </w:rPr>
              <w:t>4.6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B45194" w14:textId="77777777" w:rsidR="005F2E6A" w:rsidRPr="00384BEA" w:rsidRDefault="005F2E6A" w:rsidP="0041283F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The Club has a specific membership category and pricing policy for children and young people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AA4088" w14:textId="77777777" w:rsidR="005F2E6A" w:rsidRPr="008914D8" w:rsidRDefault="005F2E6A" w:rsidP="008914D8">
            <w:pPr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Pricing policy</w:t>
            </w:r>
          </w:p>
          <w:p w14:paraId="067A69DE" w14:textId="77777777" w:rsidR="005F2E6A" w:rsidRPr="008914D8" w:rsidRDefault="005F2E6A" w:rsidP="008914D8">
            <w:pPr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Membership forms</w:t>
            </w:r>
          </w:p>
          <w:p w14:paraId="213C0F90" w14:textId="77777777" w:rsidR="005F2E6A" w:rsidRPr="008914D8" w:rsidRDefault="005F2E6A" w:rsidP="008914D8">
            <w:pPr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Publicity</w:t>
            </w:r>
          </w:p>
          <w:p w14:paraId="182DDDB5" w14:textId="77777777" w:rsidR="005F2E6A" w:rsidRPr="008914D8" w:rsidRDefault="005F2E6A" w:rsidP="008914D8">
            <w:pPr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Concessionary rates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9F2CCA" w14:textId="77777777" w:rsidR="005F2E6A" w:rsidRPr="00384BEA" w:rsidRDefault="005F2E6A" w:rsidP="0041283F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  <w:t>The Club distinguishes between the different classification of membership through a structured and appropriate pricing policy</w:t>
            </w:r>
          </w:p>
        </w:tc>
        <w:tc>
          <w:tcPr>
            <w:tcW w:w="3827" w:type="dxa"/>
          </w:tcPr>
          <w:p w14:paraId="27AA5784" w14:textId="77777777" w:rsidR="005F2E6A" w:rsidRPr="00384BEA" w:rsidRDefault="005F2E6A" w:rsidP="0041283F">
            <w:pPr>
              <w:rPr>
                <w:rFonts w:ascii="Helvetica" w:eastAsia="Calibri" w:hAnsi="Helvetica" w:cs="Arial"/>
                <w:color w:val="FF0000"/>
                <w:sz w:val="20"/>
                <w:lang w:eastAsia="en-US"/>
              </w:rPr>
            </w:pPr>
          </w:p>
        </w:tc>
      </w:tr>
      <w:tr w:rsidR="005F2E6A" w:rsidRPr="00384BEA" w14:paraId="5376B6BC" w14:textId="441BF7A3" w:rsidTr="005F2E6A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02D91D91" w14:textId="60138C4A" w:rsidR="005F2E6A" w:rsidRPr="00384BEA" w:rsidRDefault="005F2E6A" w:rsidP="0041283F">
            <w:pPr>
              <w:spacing w:before="20" w:after="20"/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>
              <w:rPr>
                <w:rFonts w:ascii="Helvetica" w:eastAsia="Calibri" w:hAnsi="Helvetica" w:cs="Arial"/>
                <w:b/>
                <w:sz w:val="20"/>
                <w:lang w:eastAsia="en-US"/>
              </w:rPr>
              <w:lastRenderedPageBreak/>
              <w:t>4.7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0047D" w14:textId="77777777" w:rsidR="005F2E6A" w:rsidRPr="00384BEA" w:rsidRDefault="005F2E6A" w:rsidP="0041283F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The Club shows commitment to further development and outreach work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C90DD3" w14:textId="77777777" w:rsidR="005F2E6A" w:rsidRPr="008914D8" w:rsidRDefault="005F2E6A" w:rsidP="008914D8">
            <w:pPr>
              <w:spacing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sz w:val="20"/>
                <w:lang w:eastAsia="en-US"/>
              </w:rPr>
              <w:t>Club development plan</w:t>
            </w:r>
          </w:p>
          <w:p w14:paraId="42241D09" w14:textId="77777777" w:rsidR="005F2E6A" w:rsidRPr="008914D8" w:rsidRDefault="005F2E6A" w:rsidP="008914D8">
            <w:pPr>
              <w:spacing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sz w:val="20"/>
                <w:lang w:eastAsia="en-US"/>
              </w:rPr>
              <w:t>Succession planning</w:t>
            </w:r>
          </w:p>
          <w:p w14:paraId="307DD436" w14:textId="5208ADF9" w:rsidR="005F2E6A" w:rsidRPr="008914D8" w:rsidRDefault="005F2E6A" w:rsidP="008914D8">
            <w:pPr>
              <w:spacing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sz w:val="20"/>
                <w:lang w:eastAsia="en-US"/>
              </w:rPr>
              <w:t>Recruiting new members</w:t>
            </w:r>
          </w:p>
          <w:p w14:paraId="70396FA3" w14:textId="6F021748" w:rsidR="005F2E6A" w:rsidRPr="008914D8" w:rsidRDefault="005F2E6A" w:rsidP="008914D8">
            <w:pPr>
              <w:spacing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sz w:val="20"/>
                <w:lang w:eastAsia="en-US"/>
              </w:rPr>
              <w:t>Effective School/Club/Outdoor Centre links</w:t>
            </w:r>
          </w:p>
          <w:p w14:paraId="7E7AC3BF" w14:textId="25E7809B" w:rsidR="005F2E6A" w:rsidRPr="008914D8" w:rsidRDefault="005F2E6A" w:rsidP="008914D8">
            <w:pPr>
              <w:spacing w:line="276" w:lineRule="auto"/>
              <w:rPr>
                <w:rFonts w:ascii="Helvetica" w:eastAsia="Calibri" w:hAnsi="Helvetica" w:cs="Arial"/>
                <w:sz w:val="20"/>
                <w:lang w:eastAsia="en-US"/>
              </w:rPr>
            </w:pPr>
            <w:r w:rsidRPr="008914D8">
              <w:rPr>
                <w:rFonts w:ascii="Helvetica" w:eastAsia="Calibri" w:hAnsi="Helvetica" w:cs="Arial"/>
                <w:sz w:val="20"/>
                <w:lang w:eastAsia="en-US"/>
              </w:rPr>
              <w:t>Effective County Sport Partnership/Sport Development links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B482A7" w14:textId="7FB1E3E3" w:rsidR="005F2E6A" w:rsidRPr="00384BEA" w:rsidRDefault="005F2E6A" w:rsidP="0041283F">
            <w:pPr>
              <w:rPr>
                <w:rFonts w:ascii="Helvetica" w:eastAsia="Calibri" w:hAnsi="Helvetica" w:cs="Arial"/>
                <w:b/>
                <w:sz w:val="20"/>
                <w:lang w:eastAsia="en-US"/>
              </w:rPr>
            </w:pP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T</w:t>
            </w:r>
            <w:r>
              <w:rPr>
                <w:rFonts w:ascii="Helvetica" w:eastAsia="Calibri" w:hAnsi="Helvetica" w:cs="Arial"/>
                <w:sz w:val="20"/>
                <w:lang w:eastAsia="en-US"/>
              </w:rPr>
              <w:t>he C</w:t>
            </w:r>
            <w:r w:rsidRPr="00384BEA">
              <w:rPr>
                <w:rFonts w:ascii="Helvetica" w:eastAsia="Calibri" w:hAnsi="Helvetica" w:cs="Arial"/>
                <w:sz w:val="20"/>
                <w:lang w:eastAsia="en-US"/>
              </w:rPr>
              <w:t>lub proactively ensures future development and sustainability through structured and shared planning</w:t>
            </w:r>
          </w:p>
        </w:tc>
        <w:tc>
          <w:tcPr>
            <w:tcW w:w="3827" w:type="dxa"/>
          </w:tcPr>
          <w:p w14:paraId="7FF80C64" w14:textId="77777777" w:rsidR="005F2E6A" w:rsidRPr="00384BEA" w:rsidRDefault="005F2E6A" w:rsidP="0041283F">
            <w:pPr>
              <w:rPr>
                <w:rFonts w:ascii="Helvetica" w:eastAsia="Calibri" w:hAnsi="Helvetica" w:cs="Arial"/>
                <w:sz w:val="20"/>
                <w:lang w:eastAsia="en-US"/>
              </w:rPr>
            </w:pPr>
          </w:p>
        </w:tc>
      </w:tr>
    </w:tbl>
    <w:p w14:paraId="0C4D25DD" w14:textId="667CC13D" w:rsidR="006573C1" w:rsidRPr="00384BEA" w:rsidRDefault="006573C1" w:rsidP="00E43246">
      <w:pPr>
        <w:tabs>
          <w:tab w:val="left" w:pos="12940"/>
        </w:tabs>
        <w:rPr>
          <w:rFonts w:ascii="Helvetica" w:hAnsi="Helvetica"/>
          <w:sz w:val="2"/>
          <w:szCs w:val="2"/>
        </w:rPr>
      </w:pPr>
    </w:p>
    <w:sectPr w:rsidR="006573C1" w:rsidRPr="00384BEA" w:rsidSect="00E43246">
      <w:headerReference w:type="default" r:id="rId12"/>
      <w:footerReference w:type="default" r:id="rId13"/>
      <w:pgSz w:w="16838" w:h="11904" w:orient="landscape"/>
      <w:pgMar w:top="1945" w:right="1418" w:bottom="567" w:left="1276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AD1C" w14:textId="77777777" w:rsidR="003E76CA" w:rsidRDefault="003E76CA">
      <w:r>
        <w:separator/>
      </w:r>
    </w:p>
  </w:endnote>
  <w:endnote w:type="continuationSeparator" w:id="0">
    <w:p w14:paraId="45308328" w14:textId="77777777" w:rsidR="003E76CA" w:rsidRDefault="003E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0FEE" w14:textId="61F0FBB5" w:rsidR="00B75A9C" w:rsidRPr="007A0300" w:rsidRDefault="007A0300">
    <w:pPr>
      <w:pStyle w:val="Footer"/>
      <w:rPr>
        <w:rFonts w:asciiTheme="minorHAnsi" w:hAnsiTheme="minorHAnsi"/>
        <w:sz w:val="20"/>
      </w:rPr>
    </w:pPr>
    <w:r w:rsidRPr="007A0300">
      <w:rPr>
        <w:rFonts w:asciiTheme="minorHAnsi" w:hAnsiTheme="minorHAnsi"/>
        <w:sz w:val="20"/>
      </w:rPr>
      <w:t xml:space="preserve">Support is available from a variety of sources including the </w:t>
    </w:r>
    <w:r>
      <w:rPr>
        <w:rFonts w:asciiTheme="minorHAnsi" w:hAnsiTheme="minorHAnsi"/>
        <w:sz w:val="20"/>
      </w:rPr>
      <w:t xml:space="preserve">British Orienteering </w:t>
    </w:r>
    <w:r w:rsidRPr="007A0300">
      <w:rPr>
        <w:rFonts w:asciiTheme="minorHAnsi" w:hAnsiTheme="minorHAnsi"/>
        <w:sz w:val="20"/>
      </w:rPr>
      <w:t xml:space="preserve">Development Team, County Sport Partnerships, Local Sports Development Officers and online through </w:t>
    </w:r>
    <w:hyperlink r:id="rId1" w:history="1">
      <w:r w:rsidRPr="007A0300">
        <w:rPr>
          <w:rStyle w:val="Hyperlink"/>
          <w:rFonts w:asciiTheme="minorHAnsi" w:hAnsiTheme="minorHAnsi"/>
          <w:sz w:val="20"/>
        </w:rPr>
        <w:t>www.britishorienteering.org.uk/page/clubmark</w:t>
      </w:r>
    </w:hyperlink>
    <w:r w:rsidR="00B9089A">
      <w:rPr>
        <w:rFonts w:asciiTheme="minorHAnsi" w:hAnsiTheme="minorHAnsi"/>
        <w:sz w:val="20"/>
      </w:rPr>
      <w:t xml:space="preserve"> and </w:t>
    </w:r>
    <w:hyperlink r:id="rId2" w:history="1">
      <w:r w:rsidR="00B9089A" w:rsidRPr="00257EBC">
        <w:rPr>
          <w:rStyle w:val="Hyperlink"/>
          <w:rFonts w:asciiTheme="minorHAnsi" w:hAnsiTheme="minorHAnsi"/>
          <w:sz w:val="20"/>
        </w:rPr>
        <w:t>www.sportenglandclubmatters.com</w:t>
      </w:r>
    </w:hyperlink>
    <w:r>
      <w:rPr>
        <w:rFonts w:asciiTheme="minorHAnsi" w:hAnsiTheme="minorHAnsi"/>
        <w:sz w:val="20"/>
      </w:rPr>
      <w:t>.</w:t>
    </w:r>
    <w:r w:rsidR="00B9089A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446D6" w14:textId="77777777" w:rsidR="003E76CA" w:rsidRDefault="003E76CA">
      <w:r>
        <w:separator/>
      </w:r>
    </w:p>
  </w:footnote>
  <w:footnote w:type="continuationSeparator" w:id="0">
    <w:p w14:paraId="2B2C3DD6" w14:textId="77777777" w:rsidR="003E76CA" w:rsidRDefault="003E76CA">
      <w:r>
        <w:continuationSeparator/>
      </w:r>
    </w:p>
  </w:footnote>
  <w:footnote w:id="1">
    <w:p w14:paraId="048CB71A" w14:textId="77777777" w:rsidR="00277308" w:rsidRPr="00C65883" w:rsidRDefault="00277308" w:rsidP="00277308">
      <w:pPr>
        <w:pStyle w:val="FootnoteText"/>
        <w:rPr>
          <w:rFonts w:ascii="Helvetica Neue" w:hAnsi="Helvetica Neue" w:cs="Arial"/>
        </w:rPr>
      </w:pPr>
      <w:r w:rsidRPr="00C65883">
        <w:rPr>
          <w:rStyle w:val="FootnoteReference"/>
          <w:rFonts w:ascii="Helvetica Neue" w:hAnsi="Helvetica Neue" w:cs="Arial"/>
        </w:rPr>
        <w:footnoteRef/>
      </w:r>
      <w:r w:rsidRPr="00C65883">
        <w:rPr>
          <w:rFonts w:ascii="Helvetica Neue" w:hAnsi="Helvetica Neue" w:cs="Arial"/>
        </w:rPr>
        <w:t xml:space="preserve"> The term </w:t>
      </w:r>
      <w:r w:rsidRPr="00C65883">
        <w:rPr>
          <w:rFonts w:ascii="Helvetica Neue" w:hAnsi="Helvetica Neue" w:cs="Arial"/>
          <w:b/>
          <w:i/>
        </w:rPr>
        <w:t>members</w:t>
      </w:r>
      <w:r w:rsidRPr="00C65883">
        <w:rPr>
          <w:rFonts w:ascii="Helvetica Neue" w:hAnsi="Helvetica Neue" w:cs="Arial"/>
        </w:rPr>
        <w:t xml:space="preserve"> can also refer to participants and volunteers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157E" w14:textId="42F845B2" w:rsidR="00462C12" w:rsidRPr="007A0300" w:rsidRDefault="00BF698C" w:rsidP="00096856">
    <w:pPr>
      <w:pStyle w:val="Header"/>
      <w:rPr>
        <w:rFonts w:asciiTheme="minorHAnsi" w:hAnsiTheme="minorHAnsi"/>
      </w:rPr>
    </w:pPr>
    <w:r>
      <w:rPr>
        <w:rFonts w:ascii="Gill Sans MT" w:hAnsi="Gill Sans MT"/>
        <w:noProof/>
        <w:szCs w:val="24"/>
        <w:lang w:val="en-IE" w:eastAsia="en-IE"/>
      </w:rPr>
      <w:drawing>
        <wp:anchor distT="0" distB="0" distL="114300" distR="114300" simplePos="0" relativeHeight="251657216" behindDoc="0" locked="0" layoutInCell="1" allowOverlap="1" wp14:anchorId="35EFDB1A" wp14:editId="7B7D3809">
          <wp:simplePos x="0" y="0"/>
          <wp:positionH relativeFrom="column">
            <wp:posOffset>7535773</wp:posOffset>
          </wp:positionH>
          <wp:positionV relativeFrom="paragraph">
            <wp:posOffset>-184785</wp:posOffset>
          </wp:positionV>
          <wp:extent cx="1447800" cy="873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tish Orienteer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BEA" w:rsidRPr="007A0300">
      <w:rPr>
        <w:rFonts w:asciiTheme="minorHAnsi" w:hAnsiTheme="minorHAnsi"/>
        <w:noProof/>
        <w:szCs w:val="24"/>
        <w:lang w:val="en-IE" w:eastAsia="en-IE"/>
      </w:rPr>
      <w:drawing>
        <wp:inline distT="0" distB="0" distL="0" distR="0" wp14:anchorId="08E4C938" wp14:editId="4C081BD8">
          <wp:extent cx="1952625" cy="609600"/>
          <wp:effectExtent l="19050" t="0" r="9525" b="0"/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2C12" w:rsidRPr="007A0300">
      <w:rPr>
        <w:rFonts w:asciiTheme="minorHAnsi" w:hAnsiTheme="minorHAnsi"/>
        <w:szCs w:val="24"/>
      </w:rPr>
      <w:t xml:space="preserve">                                                                            </w:t>
    </w:r>
    <w:r w:rsidR="00462C12" w:rsidRPr="007A0300">
      <w:rPr>
        <w:rFonts w:asciiTheme="minorHAnsi" w:hAnsiTheme="minorHAnsi"/>
        <w:szCs w:val="24"/>
      </w:rPr>
      <w:tab/>
    </w:r>
    <w:r w:rsidR="00462C12" w:rsidRPr="007A0300">
      <w:rPr>
        <w:rFonts w:asciiTheme="minorHAnsi" w:hAnsiTheme="minorHAnsi"/>
        <w:szCs w:val="24"/>
      </w:rPr>
      <w:tab/>
    </w:r>
    <w:r w:rsidR="00462C12" w:rsidRPr="007A0300">
      <w:rPr>
        <w:rFonts w:asciiTheme="minorHAnsi" w:hAnsiTheme="minorHAnsi"/>
        <w:szCs w:val="24"/>
      </w:rPr>
      <w:tab/>
    </w:r>
    <w:r w:rsidR="00462C12" w:rsidRPr="007A0300">
      <w:rPr>
        <w:rFonts w:asciiTheme="minorHAnsi" w:hAnsiTheme="minorHAnsi"/>
        <w:szCs w:val="24"/>
      </w:rPr>
      <w:tab/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66"/>
    <w:multiLevelType w:val="hybridMultilevel"/>
    <w:tmpl w:val="F462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949"/>
    <w:multiLevelType w:val="hybridMultilevel"/>
    <w:tmpl w:val="A888032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3EF18FC"/>
    <w:multiLevelType w:val="hybridMultilevel"/>
    <w:tmpl w:val="C1CA1AD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0A1612A0"/>
    <w:multiLevelType w:val="hybridMultilevel"/>
    <w:tmpl w:val="90E6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77F7"/>
    <w:multiLevelType w:val="hybridMultilevel"/>
    <w:tmpl w:val="24DEB5B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C2B7603"/>
    <w:multiLevelType w:val="hybridMultilevel"/>
    <w:tmpl w:val="AC4429F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0ECF5D98"/>
    <w:multiLevelType w:val="hybridMultilevel"/>
    <w:tmpl w:val="96CE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65B87"/>
    <w:multiLevelType w:val="hybridMultilevel"/>
    <w:tmpl w:val="29F4FCBA"/>
    <w:lvl w:ilvl="0" w:tplc="2454266A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D4E5D71"/>
    <w:multiLevelType w:val="hybridMultilevel"/>
    <w:tmpl w:val="ED347C74"/>
    <w:lvl w:ilvl="0" w:tplc="39FE3AD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8AC1106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60C01BB8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CAAA5B84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5394B852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9D5C654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78C6D0E2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1C50872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771E3CFA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9">
    <w:nsid w:val="285C06D6"/>
    <w:multiLevelType w:val="hybridMultilevel"/>
    <w:tmpl w:val="BED4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E5495"/>
    <w:multiLevelType w:val="hybridMultilevel"/>
    <w:tmpl w:val="59D8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D11BE"/>
    <w:multiLevelType w:val="hybridMultilevel"/>
    <w:tmpl w:val="BEE4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41E4D"/>
    <w:multiLevelType w:val="hybridMultilevel"/>
    <w:tmpl w:val="50F6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6581E"/>
    <w:multiLevelType w:val="hybridMultilevel"/>
    <w:tmpl w:val="8D3E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6D9B"/>
    <w:multiLevelType w:val="hybridMultilevel"/>
    <w:tmpl w:val="90E0498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49574A42"/>
    <w:multiLevelType w:val="hybridMultilevel"/>
    <w:tmpl w:val="1BD0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142A4"/>
    <w:multiLevelType w:val="hybridMultilevel"/>
    <w:tmpl w:val="A708787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5B784898"/>
    <w:multiLevelType w:val="hybridMultilevel"/>
    <w:tmpl w:val="8094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94FDA"/>
    <w:multiLevelType w:val="hybridMultilevel"/>
    <w:tmpl w:val="26BE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26012"/>
    <w:multiLevelType w:val="hybridMultilevel"/>
    <w:tmpl w:val="9790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05AE8"/>
    <w:multiLevelType w:val="hybridMultilevel"/>
    <w:tmpl w:val="A0C63CAE"/>
    <w:lvl w:ilvl="0" w:tplc="2454266A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334C3"/>
    <w:multiLevelType w:val="hybridMultilevel"/>
    <w:tmpl w:val="9C0E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677B2"/>
    <w:multiLevelType w:val="hybridMultilevel"/>
    <w:tmpl w:val="5A5C1736"/>
    <w:lvl w:ilvl="0" w:tplc="76FC119A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7F50859E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8FF6653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F2A7D4A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14685F5A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7FE12C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7DE67EE2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271A6D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7E8A84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23">
    <w:nsid w:val="75633A5D"/>
    <w:multiLevelType w:val="hybridMultilevel"/>
    <w:tmpl w:val="757C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2092C"/>
    <w:multiLevelType w:val="hybridMultilevel"/>
    <w:tmpl w:val="2A4054C8"/>
    <w:lvl w:ilvl="0" w:tplc="A84E5AB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BBD2FB52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2F042C80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90A82524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385EC466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8EC41A6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EBB2A3E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3024664E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40DC9518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5">
    <w:nsid w:val="7C133FAC"/>
    <w:multiLevelType w:val="hybridMultilevel"/>
    <w:tmpl w:val="BC883064"/>
    <w:lvl w:ilvl="0" w:tplc="4F40CC06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BF7A511C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0EECB26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5FE694E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8FE4923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4CF85032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9689864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480EC12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03669BB2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25"/>
  </w:num>
  <w:num w:numId="5">
    <w:abstractNumId w:val="2"/>
  </w:num>
  <w:num w:numId="6">
    <w:abstractNumId w:val="14"/>
  </w:num>
  <w:num w:numId="7">
    <w:abstractNumId w:val="1"/>
  </w:num>
  <w:num w:numId="8">
    <w:abstractNumId w:val="4"/>
  </w:num>
  <w:num w:numId="9">
    <w:abstractNumId w:val="16"/>
  </w:num>
  <w:num w:numId="10">
    <w:abstractNumId w:val="3"/>
  </w:num>
  <w:num w:numId="11">
    <w:abstractNumId w:val="7"/>
  </w:num>
  <w:num w:numId="12">
    <w:abstractNumId w:val="20"/>
  </w:num>
  <w:num w:numId="13">
    <w:abstractNumId w:val="10"/>
  </w:num>
  <w:num w:numId="14">
    <w:abstractNumId w:val="19"/>
  </w:num>
  <w:num w:numId="15">
    <w:abstractNumId w:val="6"/>
  </w:num>
  <w:num w:numId="16">
    <w:abstractNumId w:val="15"/>
  </w:num>
  <w:num w:numId="17">
    <w:abstractNumId w:val="21"/>
  </w:num>
  <w:num w:numId="18">
    <w:abstractNumId w:val="11"/>
  </w:num>
  <w:num w:numId="19">
    <w:abstractNumId w:val="23"/>
  </w:num>
  <w:num w:numId="20">
    <w:abstractNumId w:val="17"/>
  </w:num>
  <w:num w:numId="21">
    <w:abstractNumId w:val="13"/>
  </w:num>
  <w:num w:numId="22">
    <w:abstractNumId w:val="9"/>
  </w:num>
  <w:num w:numId="23">
    <w:abstractNumId w:val="18"/>
  </w:num>
  <w:num w:numId="24">
    <w:abstractNumId w:val="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81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3"/>
    <w:rsid w:val="0001784A"/>
    <w:rsid w:val="000227E7"/>
    <w:rsid w:val="00022A11"/>
    <w:rsid w:val="00050824"/>
    <w:rsid w:val="00071CE7"/>
    <w:rsid w:val="00082B95"/>
    <w:rsid w:val="00096856"/>
    <w:rsid w:val="000D5504"/>
    <w:rsid w:val="001209F2"/>
    <w:rsid w:val="00175139"/>
    <w:rsid w:val="001A058A"/>
    <w:rsid w:val="001A681F"/>
    <w:rsid w:val="001C644A"/>
    <w:rsid w:val="001C7678"/>
    <w:rsid w:val="0020766F"/>
    <w:rsid w:val="00221AC8"/>
    <w:rsid w:val="0025270C"/>
    <w:rsid w:val="00261F00"/>
    <w:rsid w:val="00277308"/>
    <w:rsid w:val="002A47E1"/>
    <w:rsid w:val="002D0B12"/>
    <w:rsid w:val="002D4268"/>
    <w:rsid w:val="002E6779"/>
    <w:rsid w:val="00317F60"/>
    <w:rsid w:val="00344785"/>
    <w:rsid w:val="00355894"/>
    <w:rsid w:val="003657E5"/>
    <w:rsid w:val="0037101B"/>
    <w:rsid w:val="00384BEA"/>
    <w:rsid w:val="003976AA"/>
    <w:rsid w:val="003B20A7"/>
    <w:rsid w:val="003C4FEC"/>
    <w:rsid w:val="003E6954"/>
    <w:rsid w:val="003E76CA"/>
    <w:rsid w:val="00401B47"/>
    <w:rsid w:val="00411181"/>
    <w:rsid w:val="0041283F"/>
    <w:rsid w:val="00417F90"/>
    <w:rsid w:val="004508C3"/>
    <w:rsid w:val="00462C12"/>
    <w:rsid w:val="00467C6A"/>
    <w:rsid w:val="004726AD"/>
    <w:rsid w:val="0050345A"/>
    <w:rsid w:val="005129F4"/>
    <w:rsid w:val="005375E1"/>
    <w:rsid w:val="00553AAE"/>
    <w:rsid w:val="00586A26"/>
    <w:rsid w:val="005C621D"/>
    <w:rsid w:val="005F2E6A"/>
    <w:rsid w:val="006002EE"/>
    <w:rsid w:val="00610A9E"/>
    <w:rsid w:val="00617DD1"/>
    <w:rsid w:val="00617E92"/>
    <w:rsid w:val="006573C1"/>
    <w:rsid w:val="00660EC2"/>
    <w:rsid w:val="00686D60"/>
    <w:rsid w:val="006A25BA"/>
    <w:rsid w:val="006A72C0"/>
    <w:rsid w:val="006B7EEB"/>
    <w:rsid w:val="006D6760"/>
    <w:rsid w:val="0072062B"/>
    <w:rsid w:val="007227E3"/>
    <w:rsid w:val="00770CC4"/>
    <w:rsid w:val="00775F17"/>
    <w:rsid w:val="00782CC7"/>
    <w:rsid w:val="00783ABD"/>
    <w:rsid w:val="007A0300"/>
    <w:rsid w:val="007A2049"/>
    <w:rsid w:val="007A2CE8"/>
    <w:rsid w:val="007B495C"/>
    <w:rsid w:val="007E4C28"/>
    <w:rsid w:val="00847F13"/>
    <w:rsid w:val="008679D7"/>
    <w:rsid w:val="00880408"/>
    <w:rsid w:val="008914D8"/>
    <w:rsid w:val="008B67E9"/>
    <w:rsid w:val="008F786E"/>
    <w:rsid w:val="00914167"/>
    <w:rsid w:val="009165C2"/>
    <w:rsid w:val="009243DE"/>
    <w:rsid w:val="009357C9"/>
    <w:rsid w:val="0094519A"/>
    <w:rsid w:val="009A2272"/>
    <w:rsid w:val="009A4217"/>
    <w:rsid w:val="00A17BCF"/>
    <w:rsid w:val="00A37D3C"/>
    <w:rsid w:val="00A82B4C"/>
    <w:rsid w:val="00A93BDC"/>
    <w:rsid w:val="00AA46D5"/>
    <w:rsid w:val="00AB09DA"/>
    <w:rsid w:val="00AB28B6"/>
    <w:rsid w:val="00AC6E50"/>
    <w:rsid w:val="00AD2599"/>
    <w:rsid w:val="00AE67FA"/>
    <w:rsid w:val="00B0359C"/>
    <w:rsid w:val="00B143C9"/>
    <w:rsid w:val="00B15280"/>
    <w:rsid w:val="00B15F72"/>
    <w:rsid w:val="00B41710"/>
    <w:rsid w:val="00B47F5A"/>
    <w:rsid w:val="00B533F6"/>
    <w:rsid w:val="00B57917"/>
    <w:rsid w:val="00B66007"/>
    <w:rsid w:val="00B7349D"/>
    <w:rsid w:val="00B75A9C"/>
    <w:rsid w:val="00B773B0"/>
    <w:rsid w:val="00B878B6"/>
    <w:rsid w:val="00B9089A"/>
    <w:rsid w:val="00BA27E3"/>
    <w:rsid w:val="00BF04F8"/>
    <w:rsid w:val="00BF698C"/>
    <w:rsid w:val="00BF7EDE"/>
    <w:rsid w:val="00C31225"/>
    <w:rsid w:val="00C65883"/>
    <w:rsid w:val="00C67EFD"/>
    <w:rsid w:val="00C74644"/>
    <w:rsid w:val="00C77CA7"/>
    <w:rsid w:val="00C876F4"/>
    <w:rsid w:val="00CA62F4"/>
    <w:rsid w:val="00CB5E01"/>
    <w:rsid w:val="00CB7637"/>
    <w:rsid w:val="00CC3944"/>
    <w:rsid w:val="00CC722F"/>
    <w:rsid w:val="00CD32A5"/>
    <w:rsid w:val="00CE3BEB"/>
    <w:rsid w:val="00D22120"/>
    <w:rsid w:val="00D3227B"/>
    <w:rsid w:val="00DD1CA9"/>
    <w:rsid w:val="00DE15EC"/>
    <w:rsid w:val="00DE74D5"/>
    <w:rsid w:val="00DF0FEC"/>
    <w:rsid w:val="00DF4445"/>
    <w:rsid w:val="00E1554C"/>
    <w:rsid w:val="00E15DD2"/>
    <w:rsid w:val="00E17357"/>
    <w:rsid w:val="00E308E3"/>
    <w:rsid w:val="00E43246"/>
    <w:rsid w:val="00E60932"/>
    <w:rsid w:val="00EA3E13"/>
    <w:rsid w:val="00EB08AE"/>
    <w:rsid w:val="00EC4BB9"/>
    <w:rsid w:val="00EC649A"/>
    <w:rsid w:val="00F1220A"/>
    <w:rsid w:val="00F217A1"/>
    <w:rsid w:val="00F35F27"/>
    <w:rsid w:val="00F4641D"/>
    <w:rsid w:val="00F724C6"/>
    <w:rsid w:val="00F74823"/>
    <w:rsid w:val="00F96433"/>
    <w:rsid w:val="00FB09F9"/>
    <w:rsid w:val="00FC41D4"/>
    <w:rsid w:val="00FD2B49"/>
    <w:rsid w:val="00FE0286"/>
    <w:rsid w:val="00FE2B5C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193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DC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93BDC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A93BDC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nhideWhenUsed/>
    <w:qFormat/>
    <w:rsid w:val="003710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3BDC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A93BDC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A93BDC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A93BDC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A93BDC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A93BDC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74644"/>
    <w:rPr>
      <w:rFonts w:ascii="Times New Roman" w:eastAsia="Times New Roman" w:hAnsi="Times New Roman"/>
      <w:sz w:val="20"/>
      <w:lang w:eastAsia="en-US"/>
    </w:rPr>
  </w:style>
  <w:style w:type="character" w:customStyle="1" w:styleId="FootnoteTextChar">
    <w:name w:val="Footnote Text Char"/>
    <w:link w:val="FootnoteText"/>
    <w:rsid w:val="00C7464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C74644"/>
    <w:rPr>
      <w:vertAlign w:val="superscript"/>
    </w:rPr>
  </w:style>
  <w:style w:type="character" w:styleId="Hyperlink">
    <w:name w:val="Hyperlink"/>
    <w:uiPriority w:val="99"/>
    <w:unhideWhenUsed/>
    <w:rsid w:val="00770CC4"/>
    <w:rPr>
      <w:color w:val="0000FF"/>
      <w:u w:val="single"/>
    </w:rPr>
  </w:style>
  <w:style w:type="character" w:customStyle="1" w:styleId="Heading3Char">
    <w:name w:val="Heading 3 Char"/>
    <w:link w:val="Heading3"/>
    <w:rsid w:val="0037101B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FC41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47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21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1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120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120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DC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93BDC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A93BDC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nhideWhenUsed/>
    <w:qFormat/>
    <w:rsid w:val="003710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3BDC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A93BDC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A93BDC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A93BDC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A93BDC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A93BDC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74644"/>
    <w:rPr>
      <w:rFonts w:ascii="Times New Roman" w:eastAsia="Times New Roman" w:hAnsi="Times New Roman"/>
      <w:sz w:val="20"/>
      <w:lang w:eastAsia="en-US"/>
    </w:rPr>
  </w:style>
  <w:style w:type="character" w:customStyle="1" w:styleId="FootnoteTextChar">
    <w:name w:val="Footnote Text Char"/>
    <w:link w:val="FootnoteText"/>
    <w:rsid w:val="00C7464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C74644"/>
    <w:rPr>
      <w:vertAlign w:val="superscript"/>
    </w:rPr>
  </w:style>
  <w:style w:type="character" w:styleId="Hyperlink">
    <w:name w:val="Hyperlink"/>
    <w:uiPriority w:val="99"/>
    <w:unhideWhenUsed/>
    <w:rsid w:val="00770CC4"/>
    <w:rPr>
      <w:color w:val="0000FF"/>
      <w:u w:val="single"/>
    </w:rPr>
  </w:style>
  <w:style w:type="character" w:customStyle="1" w:styleId="Heading3Char">
    <w:name w:val="Heading 3 Char"/>
    <w:link w:val="Heading3"/>
    <w:rsid w:val="0037101B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FC41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47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21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1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120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120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englandclubmatters.com" TargetMode="External"/><Relationship Id="rId1" Type="http://schemas.openxmlformats.org/officeDocument/2006/relationships/hyperlink" Target="http://www.britishorienteering.org.uk/page/clubmar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w\My%20Documents\Downloads\cmk_temp1_code_of_practic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09A3DAC2EE447ACD8F5E07EE7C566" ma:contentTypeVersion="0" ma:contentTypeDescription="Create a new document." ma:contentTypeScope="" ma:versionID="e066431d9ce044fbb7d1d6302bfc8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fb7b589714d53e7a5c69c00e67bf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CFC1-BD48-42C6-A4D1-D78EC4DF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254A1-8E5F-4711-BACD-E0F61B2435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7525A7-B115-44D6-B584-7EF3643D0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D6489-C20B-4E8E-909C-4B329333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cmk_temp1_code_of_practice (2)</Template>
  <TotalTime>0</TotalTime>
  <Pages>7</Pages>
  <Words>1147</Words>
  <Characters>6542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7674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http://www.sportengland.org/about_us/recognised_sports.aspx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http://www.cspnetwork.org/en/your_csp/?s=BGDPJezzg8tExe1V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ew</dc:creator>
  <cp:lastModifiedBy>Cerianne Dengate</cp:lastModifiedBy>
  <cp:revision>2</cp:revision>
  <cp:lastPrinted>2012-11-30T09:18:00Z</cp:lastPrinted>
  <dcterms:created xsi:type="dcterms:W3CDTF">2015-04-29T10:59:00Z</dcterms:created>
  <dcterms:modified xsi:type="dcterms:W3CDTF">2015-04-29T10:59:00Z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0x01010072809A3DAC2EE447ACD8F5E07EE7C566</vt:lpwstr>
  </property>
</Properties>
</file>